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F9FF801" w14:textId="41D99DEB" w:rsidR="00446C13" w:rsidRDefault="00EF5269" w:rsidP="00DC7A6D">
      <w:pPr>
        <w:pStyle w:val="Title"/>
      </w:pPr>
      <w:r>
        <w:t>THE LIVING SOIL: EARTHWORMS</w:t>
      </w:r>
    </w:p>
    <w:p w14:paraId="46FA24CA" w14:textId="53FD1274" w:rsidR="009D6E8D" w:rsidRDefault="0093162D" w:rsidP="00012907">
      <w:pPr>
        <w:pStyle w:val="Citation"/>
      </w:pPr>
      <w:r>
        <w:t>Clive Edwards, Ohio State University</w:t>
      </w:r>
      <w:r w:rsidR="009D6E8D">
        <w:t xml:space="preserve"> </w:t>
      </w:r>
    </w:p>
    <w:p w14:paraId="765F1975" w14:textId="77777777" w:rsidR="001B506C" w:rsidRDefault="001B506C" w:rsidP="001B506C">
      <w:pPr>
        <w:pStyle w:val="BodyText"/>
      </w:pPr>
      <w:r w:rsidRPr="001B506C">
        <w:t>Of all the members of the soil food web, earthworms need the least introduction. Most people become familiar with these soft, slimy, invertebrates at a young age. Earthworms are hermaphrodites, meaning that they exhibit both male and female characteristics.</w:t>
      </w:r>
      <w:r w:rsidRPr="001B506C">
        <w:br/>
      </w:r>
      <w:r w:rsidRPr="001B506C">
        <w:br/>
        <w:t>They are major decomposers of dead and decomposing organic matter, and derive their nutrition from the bacteria and fungi that grow upon these materials. They fragment organic matter and make major contributions to recycling the nutrients it contains.</w:t>
      </w:r>
      <w:r w:rsidRPr="001B506C">
        <w:br/>
      </w:r>
      <w:r w:rsidRPr="001B506C">
        <w:br/>
        <w:t>Earthworms occur in most temperate soils and many tropical soils. They are divided into 23 families, more than 700 genera, and more than 7,000 species. They range from an inch to two yards in length and are found seasonally at all depths in the soil.</w:t>
      </w:r>
      <w:r w:rsidRPr="001B506C">
        <w:br/>
      </w:r>
      <w:r w:rsidRPr="001B506C">
        <w:br/>
        <w:t>In terms of biomass and overall activity, earthworms dominate the world of soil invertebrates, including arthropods.</w:t>
      </w:r>
    </w:p>
    <w:p w14:paraId="24282E0D" w14:textId="3934C0D4" w:rsidR="001B506C" w:rsidRDefault="001B506C" w:rsidP="001B506C">
      <w:pPr>
        <w:pStyle w:val="Heading1"/>
      </w:pPr>
      <w:r>
        <w:t>What Do Earthworms Do?</w:t>
      </w:r>
    </w:p>
    <w:p w14:paraId="22C0380E" w14:textId="77777777" w:rsidR="0025550C" w:rsidRPr="0025550C" w:rsidRDefault="0025550C" w:rsidP="0025550C">
      <w:r w:rsidRPr="0025550C">
        <w:t>Earthworms dramatically alter soil structure, water movement, nutrient dynamics, and plant growth. They are not essential to all healthy soil systems, but their presence is usually an indicator of a healthy system. Earthworms perform several beneficial functions.</w:t>
      </w:r>
      <w:r w:rsidRPr="0025550C">
        <w:br/>
      </w:r>
      <w:r w:rsidRPr="0025550C">
        <w:br/>
      </w:r>
      <w:r w:rsidRPr="0025550C">
        <w:rPr>
          <w:b/>
          <w:bCs/>
        </w:rPr>
        <w:t>Stimulate microbial activity</w:t>
      </w:r>
      <w:r w:rsidRPr="0025550C">
        <w:t>. Although earthworms derive their nutrition from microorganisms, many more microorganisms are present in their feces or casts than in the organic matter that they consume. As organic matter passes through their intestines, it is fragmented and inoculated with microorganisms. Increased microbial activity facilitates the cycling of nutrients from organic matter and their conversion into forms readily taken up by plants.</w:t>
      </w:r>
      <w:r w:rsidRPr="0025550C">
        <w:br/>
      </w:r>
      <w:r w:rsidRPr="0025550C">
        <w:br/>
      </w:r>
      <w:r w:rsidRPr="0025550C">
        <w:rPr>
          <w:b/>
          <w:bCs/>
        </w:rPr>
        <w:t>Mix and aggregate soil</w:t>
      </w:r>
      <w:r w:rsidRPr="0025550C">
        <w:t>. As they consume organic matter and mineral particles, earthworms excrete wastes in the form of casts, a type of soil aggregate. Charles Darwin calculated that earthworms can move large amounts of soil from the lower strata to the surface and also carry organic matter down into deeper soil layers. A large proportion of soil passes through the guts of earthworms, and they can turn over the top six inches (15 cm) of soil in ten to twenty years.</w:t>
      </w:r>
      <w:r w:rsidRPr="0025550C">
        <w:br/>
      </w:r>
      <w:r w:rsidRPr="0025550C">
        <w:br/>
      </w:r>
      <w:r w:rsidRPr="0025550C">
        <w:rPr>
          <w:b/>
          <w:bCs/>
        </w:rPr>
        <w:t>Increase infiltration</w:t>
      </w:r>
      <w:r w:rsidRPr="0025550C">
        <w:t xml:space="preserve">. Earthworms enhance porosity as they move through the soil. Some species make permanent burrows deep into the soil. These burrows can persist long after the inhabitant has died, and can be a major conduit for soil drainage, particularly under heavy </w:t>
      </w:r>
      <w:r w:rsidRPr="0025550C">
        <w:lastRenderedPageBreak/>
        <w:t>rainfall. At the same time, the burrows minimize surface water erosion. The horizontal burrowing of other species in the top several inches of soil increases overall porosity and drainage.</w:t>
      </w:r>
    </w:p>
    <w:p w14:paraId="43334575" w14:textId="77777777" w:rsidR="0025550C" w:rsidRPr="0025550C" w:rsidRDefault="0025550C" w:rsidP="0025550C">
      <w:r w:rsidRPr="0025550C">
        <w:rPr>
          <w:b/>
          <w:bCs/>
        </w:rPr>
        <w:t>Improve water-holding capacity</w:t>
      </w:r>
      <w:r w:rsidRPr="0025550C">
        <w:t>. By fragmenting organic matter, and increasing soil porosity and aggregation, earthworms can significantly increase the water-holding capacity of soils.</w:t>
      </w:r>
      <w:r w:rsidRPr="0025550C">
        <w:br/>
      </w:r>
      <w:r w:rsidRPr="0025550C">
        <w:rPr>
          <w:b/>
          <w:bCs/>
        </w:rPr>
        <w:t>Provide channels for root growth</w:t>
      </w:r>
      <w:r w:rsidRPr="0025550C">
        <w:t>. The channels made by deep-burrowing earthworms are lined with readily available nutrients and make it easier for roots to penetrate deep into the soil.</w:t>
      </w:r>
      <w:r w:rsidRPr="0025550C">
        <w:br/>
      </w:r>
      <w:r w:rsidRPr="0025550C">
        <w:rPr>
          <w:b/>
          <w:bCs/>
        </w:rPr>
        <w:t>Bury and shred plant residue</w:t>
      </w:r>
      <w:r w:rsidRPr="0025550C">
        <w:t>. Plant and crop residue are gradually buried by cast material deposited on the surface and as earthworms pull surface residue into their burrows.</w:t>
      </w:r>
    </w:p>
    <w:p w14:paraId="4C3B873E" w14:textId="249A321C" w:rsidR="0025550C" w:rsidRPr="0025550C" w:rsidRDefault="000E042F" w:rsidP="0025550C">
      <w:r w:rsidRPr="00A841D3">
        <w:rPr>
          <w:rFonts w:cs="OpenSans-Bold"/>
          <w:b/>
          <w:bCs/>
          <w:caps/>
          <w:noProof/>
          <w:color w:val="A41E35"/>
          <w:szCs w:val="18"/>
        </w:rPr>
        <w:drawing>
          <wp:anchor distT="0" distB="0" distL="114300" distR="114300" simplePos="0" relativeHeight="251659264" behindDoc="0" locked="0" layoutInCell="1" allowOverlap="1" wp14:anchorId="4A811A10" wp14:editId="6532F655">
            <wp:simplePos x="0" y="0"/>
            <wp:positionH relativeFrom="column">
              <wp:posOffset>0</wp:posOffset>
            </wp:positionH>
            <wp:positionV relativeFrom="paragraph">
              <wp:posOffset>288290</wp:posOffset>
            </wp:positionV>
            <wp:extent cx="2858770" cy="19215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amp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8770" cy="1921510"/>
                    </a:xfrm>
                    <a:prstGeom prst="rect">
                      <a:avLst/>
                    </a:prstGeom>
                  </pic:spPr>
                </pic:pic>
              </a:graphicData>
            </a:graphic>
            <wp14:sizeRelH relativeFrom="page">
              <wp14:pctWidth>0</wp14:pctWidth>
            </wp14:sizeRelH>
            <wp14:sizeRelV relativeFrom="page">
              <wp14:pctHeight>0</wp14:pctHeight>
            </wp14:sizeRelV>
          </wp:anchor>
        </w:drawing>
      </w:r>
    </w:p>
    <w:p w14:paraId="4AB2C6B6" w14:textId="77777777" w:rsidR="000E042F" w:rsidRDefault="000E042F" w:rsidP="00560E67">
      <w:pPr>
        <w:pStyle w:val="Citation"/>
        <w:rPr>
          <w:rStyle w:val="subtext"/>
        </w:rPr>
      </w:pPr>
    </w:p>
    <w:p w14:paraId="48047788" w14:textId="77777777" w:rsidR="000E042F" w:rsidRDefault="000E042F" w:rsidP="00560E67">
      <w:pPr>
        <w:pStyle w:val="Citation"/>
        <w:rPr>
          <w:rStyle w:val="subtext"/>
        </w:rPr>
      </w:pPr>
    </w:p>
    <w:p w14:paraId="0618F71F" w14:textId="77777777" w:rsidR="000E042F" w:rsidRDefault="000E042F" w:rsidP="00560E67">
      <w:pPr>
        <w:pStyle w:val="Citation"/>
        <w:rPr>
          <w:rStyle w:val="subtext"/>
        </w:rPr>
      </w:pPr>
    </w:p>
    <w:p w14:paraId="05558182" w14:textId="77777777" w:rsidR="000E042F" w:rsidRDefault="000E042F" w:rsidP="00560E67">
      <w:pPr>
        <w:pStyle w:val="Citation"/>
        <w:rPr>
          <w:rStyle w:val="subtext"/>
        </w:rPr>
      </w:pPr>
    </w:p>
    <w:p w14:paraId="4B0915B4" w14:textId="77777777" w:rsidR="000E042F" w:rsidRDefault="000E042F" w:rsidP="00560E67">
      <w:pPr>
        <w:pStyle w:val="Citation"/>
        <w:rPr>
          <w:rStyle w:val="subtext"/>
        </w:rPr>
      </w:pPr>
    </w:p>
    <w:p w14:paraId="2987E3DE" w14:textId="77777777" w:rsidR="000E042F" w:rsidRDefault="000E042F" w:rsidP="00560E67">
      <w:pPr>
        <w:pStyle w:val="Citation"/>
        <w:rPr>
          <w:rStyle w:val="subtext"/>
        </w:rPr>
      </w:pPr>
    </w:p>
    <w:p w14:paraId="1E017511" w14:textId="77777777" w:rsidR="000E042F" w:rsidRDefault="000E042F" w:rsidP="00560E67">
      <w:pPr>
        <w:pStyle w:val="Citation"/>
        <w:rPr>
          <w:rStyle w:val="subtext"/>
        </w:rPr>
      </w:pPr>
    </w:p>
    <w:p w14:paraId="2518E418" w14:textId="77777777" w:rsidR="000E042F" w:rsidRDefault="000E042F" w:rsidP="00560E67">
      <w:pPr>
        <w:pStyle w:val="Citation"/>
        <w:rPr>
          <w:rStyle w:val="subtext"/>
        </w:rPr>
      </w:pPr>
    </w:p>
    <w:p w14:paraId="7B8B08C7" w14:textId="77777777" w:rsidR="000E042F" w:rsidRDefault="000E042F" w:rsidP="00560E67">
      <w:pPr>
        <w:pStyle w:val="Citation"/>
        <w:rPr>
          <w:rStyle w:val="subtext"/>
        </w:rPr>
      </w:pPr>
    </w:p>
    <w:p w14:paraId="6F5089E2" w14:textId="303C31C8" w:rsidR="000E042F" w:rsidRDefault="000E042F" w:rsidP="00560E67">
      <w:pPr>
        <w:pStyle w:val="Citation"/>
        <w:rPr>
          <w:rStyle w:val="subtext"/>
        </w:rPr>
      </w:pPr>
    </w:p>
    <w:p w14:paraId="4DA8E1C4" w14:textId="0591102F" w:rsidR="00BC58A7" w:rsidRPr="003079EF" w:rsidRDefault="0016733E" w:rsidP="003079EF">
      <w:pPr>
        <w:pStyle w:val="CaptionCutline"/>
      </w:pPr>
      <w:r w:rsidRPr="003079EF">
        <w:t xml:space="preserve">Earthworms generate tons of casts per acre each year, dramatically altering soil structure.  </w:t>
      </w:r>
    </w:p>
    <w:p w14:paraId="5A5DFA7B" w14:textId="3DF59519" w:rsidR="0016733E" w:rsidRPr="003079EF" w:rsidRDefault="0016733E" w:rsidP="003079EF">
      <w:pPr>
        <w:pStyle w:val="CaptionCutline"/>
        <w:rPr>
          <w:rStyle w:val="Emphasis"/>
          <w:i/>
          <w:iCs w:val="0"/>
        </w:rPr>
      </w:pPr>
      <w:r w:rsidRPr="003079EF">
        <w:rPr>
          <w:rStyle w:val="Emphasis"/>
          <w:i/>
          <w:iCs w:val="0"/>
        </w:rPr>
        <w:t>Credit: Clive A. Edwards, The Ohio State University, Columbus.</w:t>
      </w:r>
    </w:p>
    <w:p w14:paraId="68A33546" w14:textId="722F9FCE" w:rsidR="008F60A9" w:rsidRDefault="008F60A9" w:rsidP="0016733E">
      <w:pPr>
        <w:pStyle w:val="CaptionCutline"/>
        <w:rPr>
          <w:rStyle w:val="Emphasis"/>
          <w:rFonts w:asciiTheme="majorHAnsi" w:hAnsiTheme="majorHAnsi"/>
          <w:color w:val="3E5C61" w:themeColor="accent2"/>
          <w:sz w:val="14"/>
          <w:szCs w:val="14"/>
          <w:shd w:val="clear" w:color="auto" w:fill="FFFFFF"/>
        </w:rPr>
      </w:pPr>
    </w:p>
    <w:p w14:paraId="1F78AA6C" w14:textId="3C382AE6" w:rsidR="008F60A9" w:rsidRPr="00FA67B1" w:rsidRDefault="008F60A9" w:rsidP="0016733E">
      <w:pPr>
        <w:pStyle w:val="CaptionCutline"/>
        <w:rPr>
          <w:rStyle w:val="subtext"/>
          <w:rFonts w:asciiTheme="majorHAnsi" w:hAnsiTheme="majorHAnsi"/>
          <w:i w:val="0"/>
          <w:color w:val="3E5C61" w:themeColor="accent2"/>
        </w:rPr>
      </w:pPr>
    </w:p>
    <w:p w14:paraId="625F39FE" w14:textId="51D2915F" w:rsidR="0016733E" w:rsidRDefault="008F60A9" w:rsidP="0016733E">
      <w:pPr>
        <w:tabs>
          <w:tab w:val="left" w:pos="7200"/>
        </w:tabs>
        <w:rPr>
          <w:rStyle w:val="subtext"/>
          <w:i/>
        </w:rPr>
      </w:pPr>
      <w:r w:rsidRPr="00A841D3">
        <w:rPr>
          <w:rFonts w:cs="OpenSans-Bold"/>
          <w:b/>
          <w:bCs/>
          <w:caps/>
          <w:noProof/>
          <w:color w:val="A41E35"/>
          <w:szCs w:val="18"/>
        </w:rPr>
        <w:drawing>
          <wp:anchor distT="0" distB="0" distL="114300" distR="114300" simplePos="0" relativeHeight="251661312" behindDoc="0" locked="0" layoutInCell="1" allowOverlap="1" wp14:anchorId="6473B21C" wp14:editId="600F3E0C">
            <wp:simplePos x="0" y="0"/>
            <wp:positionH relativeFrom="column">
              <wp:posOffset>3024065</wp:posOffset>
            </wp:positionH>
            <wp:positionV relativeFrom="paragraph">
              <wp:posOffset>45085</wp:posOffset>
            </wp:positionV>
            <wp:extent cx="2858770" cy="1905635"/>
            <wp:effectExtent l="0" t="0" r="0" b="0"/>
            <wp:wrapSquare wrapText="bothSides"/>
            <wp:docPr id="741816345" name="Picture 741816345" descr="A close-up of a leaf and a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16345" name="Picture 741816345" descr="A close-up of a leaf and a rul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8770" cy="1905635"/>
                    </a:xfrm>
                    <a:prstGeom prst="rect">
                      <a:avLst/>
                    </a:prstGeom>
                  </pic:spPr>
                </pic:pic>
              </a:graphicData>
            </a:graphic>
            <wp14:sizeRelH relativeFrom="page">
              <wp14:pctWidth>0</wp14:pctWidth>
            </wp14:sizeRelH>
            <wp14:sizeRelV relativeFrom="page">
              <wp14:pctHeight>0</wp14:pctHeight>
            </wp14:sizeRelV>
          </wp:anchor>
        </w:drawing>
      </w:r>
    </w:p>
    <w:p w14:paraId="02FAD2EF" w14:textId="77777777" w:rsidR="000E042F" w:rsidRDefault="000E042F" w:rsidP="0016733E">
      <w:pPr>
        <w:pStyle w:val="CaptionCutline"/>
        <w:rPr>
          <w:rStyle w:val="subtext"/>
        </w:rPr>
      </w:pPr>
    </w:p>
    <w:p w14:paraId="60F2F586" w14:textId="77777777" w:rsidR="000E042F" w:rsidRDefault="000E042F" w:rsidP="00560E67">
      <w:pPr>
        <w:pStyle w:val="Citation"/>
        <w:rPr>
          <w:rStyle w:val="subtext"/>
        </w:rPr>
      </w:pPr>
    </w:p>
    <w:p w14:paraId="26B49D73" w14:textId="77777777" w:rsidR="000E042F" w:rsidRDefault="000E042F" w:rsidP="00560E67">
      <w:pPr>
        <w:pStyle w:val="Citation"/>
        <w:rPr>
          <w:rStyle w:val="subtext"/>
        </w:rPr>
      </w:pPr>
    </w:p>
    <w:p w14:paraId="481F8525" w14:textId="77777777" w:rsidR="000E042F" w:rsidRDefault="000E042F" w:rsidP="00560E67">
      <w:pPr>
        <w:pStyle w:val="Citation"/>
        <w:rPr>
          <w:rStyle w:val="subtext"/>
        </w:rPr>
      </w:pPr>
    </w:p>
    <w:p w14:paraId="4A929266" w14:textId="77777777" w:rsidR="000E042F" w:rsidRDefault="000E042F" w:rsidP="00560E67">
      <w:pPr>
        <w:pStyle w:val="Citation"/>
        <w:rPr>
          <w:rStyle w:val="subtext"/>
        </w:rPr>
      </w:pPr>
    </w:p>
    <w:p w14:paraId="549C847B" w14:textId="77777777" w:rsidR="000E042F" w:rsidRDefault="000E042F" w:rsidP="00560E67">
      <w:pPr>
        <w:pStyle w:val="Citation"/>
        <w:rPr>
          <w:rStyle w:val="subtext"/>
        </w:rPr>
      </w:pPr>
    </w:p>
    <w:p w14:paraId="12F2ED71" w14:textId="77777777" w:rsidR="000E042F" w:rsidRDefault="000E042F" w:rsidP="00560E67">
      <w:pPr>
        <w:pStyle w:val="Citation"/>
        <w:rPr>
          <w:rStyle w:val="subtext"/>
        </w:rPr>
      </w:pPr>
    </w:p>
    <w:p w14:paraId="671C01EC" w14:textId="77777777" w:rsidR="000E042F" w:rsidRDefault="000E042F" w:rsidP="00560E67">
      <w:pPr>
        <w:pStyle w:val="Citation"/>
        <w:rPr>
          <w:rStyle w:val="subtext"/>
        </w:rPr>
      </w:pPr>
    </w:p>
    <w:p w14:paraId="055F5382" w14:textId="77777777" w:rsidR="000E042F" w:rsidRDefault="000E042F" w:rsidP="00560E67">
      <w:pPr>
        <w:pStyle w:val="Citation"/>
        <w:rPr>
          <w:rStyle w:val="subtext"/>
        </w:rPr>
      </w:pPr>
    </w:p>
    <w:p w14:paraId="4224CB9A" w14:textId="6F7D4BE6" w:rsidR="004A2059" w:rsidRPr="004A2059" w:rsidRDefault="004A2059" w:rsidP="004A2059">
      <w:pPr>
        <w:pStyle w:val="CaptionCutline"/>
        <w:jc w:val="right"/>
      </w:pPr>
      <w:r w:rsidRPr="004A2059">
        <w:t>A corn leaf pulled into a night crawler burrow.</w:t>
      </w:r>
    </w:p>
    <w:p w14:paraId="5A276960" w14:textId="77777777" w:rsidR="003079EF" w:rsidRDefault="004A2059" w:rsidP="004A2059">
      <w:pPr>
        <w:pStyle w:val="CaptionCutline"/>
        <w:jc w:val="right"/>
      </w:pPr>
      <w:r w:rsidRPr="004A2059">
        <w:t xml:space="preserve">Credit: Soil and Water Management Research Unit, </w:t>
      </w:r>
    </w:p>
    <w:p w14:paraId="18A397BB" w14:textId="240475C9" w:rsidR="004A2059" w:rsidRPr="004A2059" w:rsidRDefault="004A2059" w:rsidP="004A2059">
      <w:pPr>
        <w:pStyle w:val="CaptionCutline"/>
        <w:jc w:val="right"/>
      </w:pPr>
      <w:r w:rsidRPr="004A2059">
        <w:t>USDA-Agricultural Research Service, St. Paul, Minnesota.</w:t>
      </w:r>
    </w:p>
    <w:p w14:paraId="4205297A" w14:textId="77777777" w:rsidR="000E042F" w:rsidRDefault="000E042F" w:rsidP="004A2059">
      <w:pPr>
        <w:pStyle w:val="CaptionCutline"/>
        <w:rPr>
          <w:rStyle w:val="subtext"/>
        </w:rPr>
      </w:pPr>
    </w:p>
    <w:p w14:paraId="4FD4CC2C" w14:textId="77777777" w:rsidR="000E042F" w:rsidRDefault="000E042F" w:rsidP="00560E67">
      <w:pPr>
        <w:pStyle w:val="Citation"/>
        <w:rPr>
          <w:rStyle w:val="subtext"/>
        </w:rPr>
      </w:pPr>
    </w:p>
    <w:p w14:paraId="4F87B6C6" w14:textId="77777777" w:rsidR="000E042F" w:rsidRDefault="000E042F" w:rsidP="00560E67">
      <w:pPr>
        <w:pStyle w:val="Citation"/>
        <w:rPr>
          <w:rStyle w:val="subtext"/>
        </w:rPr>
      </w:pPr>
    </w:p>
    <w:p w14:paraId="274F8B98" w14:textId="77777777" w:rsidR="003079EF" w:rsidRDefault="003079EF" w:rsidP="00560E67">
      <w:pPr>
        <w:pStyle w:val="Citation"/>
        <w:rPr>
          <w:rStyle w:val="subtext"/>
        </w:rPr>
      </w:pPr>
    </w:p>
    <w:p w14:paraId="27D9ABDD" w14:textId="32EC33D4" w:rsidR="00493984" w:rsidRDefault="003A2CA4" w:rsidP="00560E67">
      <w:pPr>
        <w:pStyle w:val="Citation"/>
        <w:rPr>
          <w:rStyle w:val="subtext"/>
        </w:rPr>
      </w:pPr>
      <w:r w:rsidRPr="00FA67B1">
        <w:rPr>
          <w:rFonts w:cs="OpenSans-Bold"/>
          <w:b/>
          <w:bCs/>
          <w:i w:val="0"/>
          <w:caps/>
          <w:noProof/>
          <w:color w:val="A41E35"/>
          <w:szCs w:val="18"/>
        </w:rPr>
        <w:lastRenderedPageBreak/>
        <w:drawing>
          <wp:anchor distT="0" distB="0" distL="114300" distR="114300" simplePos="0" relativeHeight="251663360" behindDoc="0" locked="0" layoutInCell="1" allowOverlap="1" wp14:anchorId="2A8D21F6" wp14:editId="2A033E3D">
            <wp:simplePos x="0" y="0"/>
            <wp:positionH relativeFrom="column">
              <wp:posOffset>6350</wp:posOffset>
            </wp:positionH>
            <wp:positionV relativeFrom="paragraph">
              <wp:posOffset>0</wp:posOffset>
            </wp:positionV>
            <wp:extent cx="2858770" cy="1892300"/>
            <wp:effectExtent l="0" t="0" r="0" b="0"/>
            <wp:wrapSquare wrapText="bothSides"/>
            <wp:docPr id="7" name="Picture 7" descr="A close-up of a hole i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hole in the 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8770" cy="1892300"/>
                    </a:xfrm>
                    <a:prstGeom prst="rect">
                      <a:avLst/>
                    </a:prstGeom>
                  </pic:spPr>
                </pic:pic>
              </a:graphicData>
            </a:graphic>
            <wp14:sizeRelH relativeFrom="page">
              <wp14:pctWidth>0</wp14:pctWidth>
            </wp14:sizeRelH>
            <wp14:sizeRelV relativeFrom="page">
              <wp14:pctHeight>0</wp14:pctHeight>
            </wp14:sizeRelV>
          </wp:anchor>
        </w:drawing>
      </w:r>
    </w:p>
    <w:p w14:paraId="76D62485" w14:textId="77777777" w:rsidR="00A008A5" w:rsidRDefault="00A008A5" w:rsidP="00A008A5">
      <w:pPr>
        <w:pStyle w:val="FootnoteText"/>
      </w:pPr>
    </w:p>
    <w:p w14:paraId="1BE23CE9" w14:textId="77777777" w:rsidR="00A008A5" w:rsidRDefault="00A008A5" w:rsidP="00A008A5">
      <w:pPr>
        <w:pStyle w:val="FootnoteText"/>
      </w:pPr>
    </w:p>
    <w:p w14:paraId="3ECFB5A1" w14:textId="77777777" w:rsidR="00A008A5" w:rsidRDefault="00A008A5" w:rsidP="00A008A5">
      <w:pPr>
        <w:pStyle w:val="FootnoteText"/>
      </w:pPr>
    </w:p>
    <w:p w14:paraId="27690D90" w14:textId="77777777" w:rsidR="00A008A5" w:rsidRDefault="00A008A5" w:rsidP="00A008A5">
      <w:pPr>
        <w:pStyle w:val="FootnoteText"/>
      </w:pPr>
    </w:p>
    <w:p w14:paraId="4387512A" w14:textId="77777777" w:rsidR="00A008A5" w:rsidRDefault="00A008A5" w:rsidP="00A008A5">
      <w:pPr>
        <w:pStyle w:val="FootnoteText"/>
      </w:pPr>
    </w:p>
    <w:p w14:paraId="20C2DAF5" w14:textId="77777777" w:rsidR="00A008A5" w:rsidRDefault="00A008A5" w:rsidP="00A008A5">
      <w:pPr>
        <w:pStyle w:val="FootnoteText"/>
      </w:pPr>
    </w:p>
    <w:p w14:paraId="0FF99B9A" w14:textId="77777777" w:rsidR="00A008A5" w:rsidRDefault="00A008A5" w:rsidP="00A008A5">
      <w:pPr>
        <w:pStyle w:val="FootnoteText"/>
      </w:pPr>
    </w:p>
    <w:p w14:paraId="40E45E51" w14:textId="77777777" w:rsidR="00A008A5" w:rsidRDefault="00A008A5" w:rsidP="00A008A5">
      <w:pPr>
        <w:pStyle w:val="FootnoteText"/>
      </w:pPr>
    </w:p>
    <w:p w14:paraId="56F3FECE" w14:textId="77777777" w:rsidR="00A008A5" w:rsidRDefault="00A008A5" w:rsidP="00A008A5">
      <w:pPr>
        <w:pStyle w:val="FootnoteText"/>
      </w:pPr>
    </w:p>
    <w:p w14:paraId="6450E369" w14:textId="77777777" w:rsidR="00A008A5" w:rsidRDefault="00A008A5" w:rsidP="00A008A5">
      <w:pPr>
        <w:pStyle w:val="FootnoteText"/>
      </w:pPr>
    </w:p>
    <w:p w14:paraId="0D9A90E4" w14:textId="77777777" w:rsidR="00A008A5" w:rsidRDefault="00A008A5" w:rsidP="00A008A5">
      <w:pPr>
        <w:pStyle w:val="FootnoteText"/>
      </w:pPr>
    </w:p>
    <w:p w14:paraId="26123775" w14:textId="77777777" w:rsidR="00A245B9" w:rsidRDefault="000A74EF" w:rsidP="000A74EF">
      <w:pPr>
        <w:pStyle w:val="CaptionCutline"/>
      </w:pPr>
      <w:r w:rsidRPr="000A74EF">
        <w:t>A mixture of soil and organic matter within an earthworm burrow. Earthworms</w:t>
      </w:r>
    </w:p>
    <w:p w14:paraId="61E058A3" w14:textId="5CEDB3A9" w:rsidR="000A74EF" w:rsidRPr="000A74EF" w:rsidRDefault="000A74EF" w:rsidP="000A74EF">
      <w:pPr>
        <w:pStyle w:val="CaptionCutline"/>
        <w:rPr>
          <w:rStyle w:val="subtext"/>
          <w:rFonts w:asciiTheme="minorHAnsi" w:hAnsiTheme="minorHAnsi" w:cstheme="minorBidi"/>
          <w:color w:val="626262"/>
          <w:sz w:val="18"/>
          <w:szCs w:val="20"/>
        </w:rPr>
      </w:pPr>
      <w:r w:rsidRPr="000A74EF">
        <w:t xml:space="preserve"> incorporate large amounts of organic matter into the soil.</w:t>
      </w:r>
      <w:r w:rsidRPr="000A74EF">
        <w:br/>
      </w:r>
      <w:r w:rsidRPr="000A74EF">
        <w:rPr>
          <w:rStyle w:val="Emphasis"/>
          <w:i/>
          <w:iCs w:val="0"/>
        </w:rPr>
        <w:t>Credit: Clive A. Edwards, The Ohio State University, Columbus.</w:t>
      </w:r>
    </w:p>
    <w:p w14:paraId="2B81AF37" w14:textId="77777777" w:rsidR="00A008A5" w:rsidRDefault="00A008A5" w:rsidP="00A008A5">
      <w:pPr>
        <w:pStyle w:val="FootnoteText"/>
      </w:pPr>
    </w:p>
    <w:p w14:paraId="097360EA" w14:textId="77777777" w:rsidR="00A008A5" w:rsidRDefault="00A008A5" w:rsidP="00A008A5">
      <w:pPr>
        <w:pStyle w:val="FootnoteText"/>
      </w:pPr>
    </w:p>
    <w:p w14:paraId="4E46E0DA" w14:textId="0BD833AE" w:rsidR="00A008A5" w:rsidRDefault="00D860EE" w:rsidP="00D860EE">
      <w:pPr>
        <w:pStyle w:val="Heading1"/>
      </w:pPr>
      <w:r>
        <w:t>Where Are Earthworms?</w:t>
      </w:r>
    </w:p>
    <w:p w14:paraId="423901D6" w14:textId="38B31E64" w:rsidR="00066248" w:rsidRPr="00066248" w:rsidRDefault="00066248" w:rsidP="00066248">
      <w:r w:rsidRPr="00066248">
        <w:t>Different species of earthworms inhabit different parts of the soil and have distinct feeding strategies. They can be separated into three major ecological groups based on their feeding and burrowing habits. All three groups are common and important to soil structure.</w:t>
      </w:r>
      <w:r w:rsidRPr="00066248">
        <w:br/>
      </w:r>
      <w:r w:rsidRPr="00066248">
        <w:br/>
      </w:r>
      <w:r w:rsidRPr="00066248">
        <w:rPr>
          <w:b/>
          <w:bCs/>
        </w:rPr>
        <w:t>Surface soil and litter species – Epigeic species</w:t>
      </w:r>
      <w:r w:rsidRPr="00066248">
        <w:t>. These species live in or near surface plant litter. They are typically small and are adapted to the highly variable moisture and temperature conditions at the soil surface. The worms found in compost piles are epigeic and are unlikely to survive in the low organic matter environment of soil.</w:t>
      </w:r>
      <w:r w:rsidRPr="00066248">
        <w:br/>
      </w:r>
      <w:r w:rsidRPr="00066248">
        <w:br/>
      </w:r>
      <w:r w:rsidRPr="00066248">
        <w:rPr>
          <w:b/>
          <w:bCs/>
        </w:rPr>
        <w:t>Upper soil species – Endogeic species</w:t>
      </w:r>
      <w:r w:rsidRPr="00066248">
        <w:t>. Some species move and live in the upper soil strata and feed primarily on soil and associated organic matter (geophages). They do not have permanent burrows, and their temporary channels become filled with cast material as they move through the soil, progressively passing it through their intestines.</w:t>
      </w:r>
      <w:r w:rsidRPr="00066248">
        <w:br/>
      </w:r>
      <w:r w:rsidRPr="00066248">
        <w:br/>
      </w:r>
      <w:r w:rsidRPr="00066248">
        <w:rPr>
          <w:b/>
          <w:bCs/>
        </w:rPr>
        <w:t>Deep-burrowing species – Anecic species</w:t>
      </w:r>
      <w:r w:rsidRPr="00066248">
        <w:t>. These earthworms, which are typified by the “night crawler,”</w:t>
      </w:r>
      <w:r w:rsidR="00376A59">
        <w:t xml:space="preserve"> </w:t>
      </w:r>
      <w:r w:rsidRPr="00066248">
        <w:rPr>
          <w:i/>
          <w:iCs/>
        </w:rPr>
        <w:t>Lumbricus terrestris</w:t>
      </w:r>
      <w:r w:rsidRPr="00066248">
        <w:t>, inhabit more or less permanent burrow systems that may extend several meters into the soil. They feed mainly on surface litter that they pull into their burrows. They may leave plugs, organic matter, or cast (excreted soil and mineral particles) blocking the mouth of their burrows.  </w:t>
      </w:r>
    </w:p>
    <w:p w14:paraId="7B4516A9" w14:textId="77777777" w:rsidR="00D11F1F" w:rsidRDefault="00D11F1F" w:rsidP="004C41BB"/>
    <w:p w14:paraId="7F3EE7A6" w14:textId="43A2394D" w:rsidR="00066248" w:rsidRDefault="00066248" w:rsidP="00066248">
      <w:pPr>
        <w:pStyle w:val="Heading1"/>
      </w:pPr>
      <w:r>
        <w:lastRenderedPageBreak/>
        <w:t>Looking for Earthworms</w:t>
      </w:r>
      <w:r w:rsidR="0067202E">
        <w:t>?</w:t>
      </w:r>
    </w:p>
    <w:p w14:paraId="2B78EAC6" w14:textId="0AD075C9" w:rsidR="00D72E2B" w:rsidRPr="00D72E2B" w:rsidRDefault="00D72E2B" w:rsidP="00D72E2B">
      <w:pPr>
        <w:rPr>
          <w:b/>
          <w:bCs/>
        </w:rPr>
      </w:pPr>
      <w:r w:rsidRPr="00D72E2B">
        <w:t>It is easy to determine whether you have an adequate population of earthworms in your soil. Look for their casts in the forms of little piles of soil, mineral particles, or organic matter at the soil surface. They can be seen moving over the soil surface or even breeding, particularly on warm, damp nights. Dump a spade full of moist soil into a bucket or onto a sheet of plastic, and sort through for earthworms. Can you identify different species? To find the deep burrowing species, pour a dilute mustard solution onto the soil. Many will quickly come to the soil surface in response to this irritant.</w:t>
      </w:r>
    </w:p>
    <w:p w14:paraId="30764099" w14:textId="7A5657DA" w:rsidR="00066248" w:rsidRPr="00066248" w:rsidRDefault="0004578D" w:rsidP="00066248">
      <w:r w:rsidRPr="00FA67B1">
        <w:rPr>
          <w:rFonts w:asciiTheme="majorHAnsi" w:hAnsiTheme="majorHAnsi" w:cs="OpenSans-Bold"/>
          <w:b/>
          <w:bCs/>
          <w:caps/>
          <w:noProof/>
          <w:color w:val="A41E35"/>
          <w:sz w:val="14"/>
          <w:szCs w:val="14"/>
        </w:rPr>
        <w:drawing>
          <wp:anchor distT="0" distB="0" distL="114300" distR="114300" simplePos="0" relativeHeight="251665408" behindDoc="0" locked="0" layoutInCell="1" allowOverlap="1" wp14:anchorId="636F5A1F" wp14:editId="4962FF3A">
            <wp:simplePos x="0" y="0"/>
            <wp:positionH relativeFrom="column">
              <wp:posOffset>0</wp:posOffset>
            </wp:positionH>
            <wp:positionV relativeFrom="paragraph">
              <wp:posOffset>295275</wp:posOffset>
            </wp:positionV>
            <wp:extent cx="1310640" cy="1956435"/>
            <wp:effectExtent l="0" t="0" r="3810" b="5715"/>
            <wp:wrapSquare wrapText="bothSides"/>
            <wp:docPr id="297606288" name="Picture 297606288" descr="A crack i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06288" name="Picture 297606288" descr="A crack in the 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0640" cy="1956435"/>
                    </a:xfrm>
                    <a:prstGeom prst="rect">
                      <a:avLst/>
                    </a:prstGeom>
                  </pic:spPr>
                </pic:pic>
              </a:graphicData>
            </a:graphic>
          </wp:anchor>
        </w:drawing>
      </w:r>
    </w:p>
    <w:p w14:paraId="2840FA94" w14:textId="67A273E2" w:rsidR="00A008A5" w:rsidRDefault="00777971" w:rsidP="00A008A5">
      <w:pPr>
        <w:pStyle w:val="FootnoteText"/>
      </w:pPr>
      <w:r w:rsidRPr="00FA67B1">
        <w:rPr>
          <w:rFonts w:asciiTheme="majorHAnsi" w:hAnsiTheme="majorHAnsi" w:cs="OpenSans-Bold"/>
          <w:b/>
          <w:bCs/>
          <w:caps/>
          <w:noProof/>
          <w:color w:val="A41E35"/>
          <w:sz w:val="14"/>
          <w:szCs w:val="14"/>
        </w:rPr>
        <w:drawing>
          <wp:anchor distT="0" distB="0" distL="114300" distR="114300" simplePos="0" relativeHeight="251667456" behindDoc="0" locked="0" layoutInCell="1" allowOverlap="1" wp14:anchorId="73928E2A" wp14:editId="5E4486A8">
            <wp:simplePos x="0" y="0"/>
            <wp:positionH relativeFrom="margin">
              <wp:posOffset>2425065</wp:posOffset>
            </wp:positionH>
            <wp:positionV relativeFrom="paragraph">
              <wp:posOffset>89535</wp:posOffset>
            </wp:positionV>
            <wp:extent cx="1288415" cy="1956435"/>
            <wp:effectExtent l="0" t="0" r="6985" b="5715"/>
            <wp:wrapSquare wrapText="bothSides"/>
            <wp:docPr id="14" name="Picture 14" descr="A diagram of a plant growing from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plant growing from the 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8415" cy="1956435"/>
                    </a:xfrm>
                    <a:prstGeom prst="rect">
                      <a:avLst/>
                    </a:prstGeom>
                  </pic:spPr>
                </pic:pic>
              </a:graphicData>
            </a:graphic>
            <wp14:sizeRelH relativeFrom="margin">
              <wp14:pctWidth>0</wp14:pctWidth>
            </wp14:sizeRelH>
          </wp:anchor>
        </w:drawing>
      </w:r>
    </w:p>
    <w:p w14:paraId="3F509117" w14:textId="048E716F" w:rsidR="00A008A5" w:rsidRDefault="00A008A5" w:rsidP="00A008A5">
      <w:pPr>
        <w:pStyle w:val="FootnoteText"/>
      </w:pPr>
    </w:p>
    <w:p w14:paraId="3B4C0833" w14:textId="34ECAB46" w:rsidR="00A008A5" w:rsidRDefault="00A008A5" w:rsidP="00A008A5">
      <w:pPr>
        <w:pStyle w:val="FootnoteText"/>
      </w:pPr>
    </w:p>
    <w:p w14:paraId="2399044F" w14:textId="3898E891" w:rsidR="00A008A5" w:rsidRDefault="00A008A5" w:rsidP="00A008A5">
      <w:pPr>
        <w:pStyle w:val="FootnoteText"/>
      </w:pPr>
    </w:p>
    <w:p w14:paraId="7EAE94B9" w14:textId="162FC433" w:rsidR="00A008A5" w:rsidRDefault="00A008A5" w:rsidP="00A008A5">
      <w:pPr>
        <w:pStyle w:val="FootnoteText"/>
      </w:pPr>
    </w:p>
    <w:p w14:paraId="4A357C95" w14:textId="77777777" w:rsidR="00A008A5" w:rsidRDefault="00A008A5" w:rsidP="00A008A5">
      <w:pPr>
        <w:pStyle w:val="FootnoteText"/>
      </w:pPr>
    </w:p>
    <w:p w14:paraId="7399579E" w14:textId="77777777" w:rsidR="00A008A5" w:rsidRDefault="00A008A5" w:rsidP="00A008A5">
      <w:pPr>
        <w:pStyle w:val="FootnoteText"/>
      </w:pPr>
    </w:p>
    <w:p w14:paraId="48F08E3C" w14:textId="77777777" w:rsidR="00A008A5" w:rsidRDefault="00A008A5" w:rsidP="00A008A5">
      <w:pPr>
        <w:pStyle w:val="FootnoteText"/>
      </w:pPr>
    </w:p>
    <w:p w14:paraId="026898B9" w14:textId="77777777" w:rsidR="00A008A5" w:rsidRDefault="00A008A5" w:rsidP="00A008A5">
      <w:pPr>
        <w:pStyle w:val="FootnoteText"/>
      </w:pPr>
    </w:p>
    <w:p w14:paraId="7DC838A6" w14:textId="77777777" w:rsidR="00A008A5" w:rsidRDefault="00A008A5" w:rsidP="00A008A5">
      <w:pPr>
        <w:pStyle w:val="FootnoteText"/>
      </w:pPr>
    </w:p>
    <w:p w14:paraId="734F6FB9" w14:textId="77777777" w:rsidR="00A008A5" w:rsidRDefault="00A008A5" w:rsidP="00A008A5">
      <w:pPr>
        <w:pStyle w:val="FootnoteText"/>
      </w:pPr>
    </w:p>
    <w:p w14:paraId="0189E286" w14:textId="77777777" w:rsidR="00A008A5" w:rsidRDefault="00A008A5" w:rsidP="00A008A5">
      <w:pPr>
        <w:pStyle w:val="FootnoteText"/>
      </w:pPr>
    </w:p>
    <w:p w14:paraId="6FF0AAEC" w14:textId="77777777" w:rsidR="00A008A5" w:rsidRDefault="00A008A5" w:rsidP="00A008A5">
      <w:pPr>
        <w:pStyle w:val="FootnoteText"/>
      </w:pPr>
    </w:p>
    <w:p w14:paraId="0DF5DF45" w14:textId="77777777" w:rsidR="00A008A5" w:rsidRDefault="00A008A5" w:rsidP="00A008A5">
      <w:pPr>
        <w:pStyle w:val="FootnoteText"/>
      </w:pPr>
    </w:p>
    <w:p w14:paraId="3D51C0A6" w14:textId="77777777" w:rsidR="00A008A5" w:rsidRDefault="00A008A5" w:rsidP="00A008A5">
      <w:pPr>
        <w:pStyle w:val="FootnoteText"/>
      </w:pPr>
    </w:p>
    <w:p w14:paraId="4F3C072B" w14:textId="3FC3FDFC" w:rsidR="00A008A5" w:rsidRPr="00A902B2" w:rsidRDefault="00372068" w:rsidP="00A902B2">
      <w:pPr>
        <w:pStyle w:val="CaptionCutline"/>
      </w:pPr>
      <w:r w:rsidRPr="00A902B2">
        <w:t xml:space="preserve">Some worms live in permanent vertical burrows such as these. Others move horizontally near the surface, filling their burrow with casts as they move. </w:t>
      </w:r>
    </w:p>
    <w:p w14:paraId="324CB0FC" w14:textId="23E64DE9" w:rsidR="00A902B2" w:rsidRPr="00A902B2" w:rsidRDefault="00A902B2" w:rsidP="00A902B2">
      <w:pPr>
        <w:pStyle w:val="CaptionCutline"/>
        <w:rPr>
          <w:rStyle w:val="subtext"/>
          <w:rFonts w:asciiTheme="minorHAnsi" w:hAnsiTheme="minorHAnsi" w:cstheme="minorBidi"/>
          <w:color w:val="626262"/>
          <w:sz w:val="18"/>
          <w:szCs w:val="20"/>
        </w:rPr>
      </w:pPr>
      <w:r w:rsidRPr="00A902B2">
        <w:rPr>
          <w:rStyle w:val="Emphasis"/>
          <w:i/>
          <w:iCs w:val="0"/>
        </w:rPr>
        <w:t>Credit: North Appalachian Experimental Watershed, USDA-Agricultural Research Service, Coshocton, Ohio</w:t>
      </w:r>
      <w:r w:rsidR="00A245B9">
        <w:rPr>
          <w:rStyle w:val="Emphasis"/>
          <w:i/>
          <w:iCs w:val="0"/>
        </w:rPr>
        <w:t>.</w:t>
      </w:r>
    </w:p>
    <w:p w14:paraId="4C92BE49" w14:textId="77777777" w:rsidR="00A902B2" w:rsidRDefault="00A902B2" w:rsidP="00A008A5">
      <w:pPr>
        <w:pStyle w:val="FootnoteText"/>
      </w:pPr>
    </w:p>
    <w:p w14:paraId="7CB0BB3C" w14:textId="687CAA52" w:rsidR="00A902B2" w:rsidRDefault="00363A1F" w:rsidP="00A902B2">
      <w:pPr>
        <w:pStyle w:val="Heading1"/>
      </w:pPr>
      <w:r>
        <w:t>Abundance and Distribution of Earthworms</w:t>
      </w:r>
    </w:p>
    <w:p w14:paraId="17C8C788" w14:textId="77777777" w:rsidR="00FA5EF7" w:rsidRDefault="007040D4" w:rsidP="007040D4">
      <w:r w:rsidRPr="00307A15">
        <w:t>The majority of temperate and many tropical soils support significant earthworm populations. A square yard of cropland in the United States can contain from 50-300 earthworms, or even larger populations in highly organic soils. A similar area of grassland or temperate woodlands will have from 100-500 earthworms. Based on their total biomass, earthworms are the predominant group of soil invertebrates in most soils.</w:t>
      </w:r>
      <w:r>
        <w:br/>
      </w:r>
    </w:p>
    <w:p w14:paraId="44FA3B4F" w14:textId="10B3CDE0" w:rsidR="007040D4" w:rsidRDefault="007040D4" w:rsidP="007040D4">
      <w:r w:rsidRPr="00307A15">
        <w:t>The family of earthworms that is most important in enhancing agricultural soil is Lumbricidae, which includes the genuses </w:t>
      </w:r>
      <w:r w:rsidRPr="00307A15">
        <w:rPr>
          <w:i/>
          <w:iCs/>
        </w:rPr>
        <w:t>Lumbricus, Aporrectodea</w:t>
      </w:r>
      <w:r w:rsidRPr="00307A15">
        <w:t>, and several others. Lumbricids originated in Europe and have been transported by human activities to many parts of the world. The United States has only one or two known native species of lumbricids. Others were brought to this country by settlers (probably in potted plants from Europe</w:t>
      </w:r>
      <w:r w:rsidR="00A245B9" w:rsidRPr="00307A15">
        <w:t>) and</w:t>
      </w:r>
      <w:r w:rsidRPr="00307A15">
        <w:t xml:space="preserve"> were distributed down the waterways.</w:t>
      </w:r>
      <w:r>
        <w:br/>
      </w:r>
      <w:r>
        <w:br/>
      </w:r>
      <w:r w:rsidRPr="00307A15">
        <w:lastRenderedPageBreak/>
        <w:t>Generally, lumbricids are much more common in the north and east than in the drier south and west of the United States. They tend to be more abundant in loam and clay loam and even in silty soil, than in sandy soil and heavy clay. Populations also build up in irrigated soil. Earthworm populations tend to increase with soil organic matter levels and decrease with soil disturbances, such as tillage and potentially harmful chemicals</w:t>
      </w:r>
      <w:r>
        <w:t>.</w:t>
      </w:r>
    </w:p>
    <w:p w14:paraId="311BE600" w14:textId="00548607" w:rsidR="007040D4" w:rsidRPr="007040D4" w:rsidRDefault="00F47E90" w:rsidP="007040D4">
      <w:pPr>
        <w:pStyle w:val="BodyText"/>
      </w:pPr>
      <w:r w:rsidRPr="00FA67B1">
        <w:rPr>
          <w:rFonts w:asciiTheme="majorHAnsi" w:hAnsiTheme="majorHAnsi" w:cs="OpenSans-Bold"/>
          <w:b/>
          <w:bCs/>
          <w:caps/>
          <w:noProof/>
          <w:color w:val="A41E35"/>
          <w:sz w:val="14"/>
          <w:szCs w:val="14"/>
        </w:rPr>
        <w:drawing>
          <wp:anchor distT="0" distB="0" distL="114300" distR="114300" simplePos="0" relativeHeight="251669504" behindDoc="0" locked="0" layoutInCell="1" allowOverlap="1" wp14:anchorId="45A66D32" wp14:editId="0C1D903C">
            <wp:simplePos x="0" y="0"/>
            <wp:positionH relativeFrom="column">
              <wp:posOffset>0</wp:posOffset>
            </wp:positionH>
            <wp:positionV relativeFrom="paragraph">
              <wp:posOffset>288290</wp:posOffset>
            </wp:positionV>
            <wp:extent cx="2858770" cy="1830070"/>
            <wp:effectExtent l="0" t="0" r="0" b="0"/>
            <wp:wrapSquare wrapText="bothSides"/>
            <wp:docPr id="9" name="Picture 9" descr="A ruler measuring soil with a small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uler measuring soil with a small roc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8770" cy="1830070"/>
                    </a:xfrm>
                    <a:prstGeom prst="rect">
                      <a:avLst/>
                    </a:prstGeom>
                  </pic:spPr>
                </pic:pic>
              </a:graphicData>
            </a:graphic>
            <wp14:sizeRelH relativeFrom="page">
              <wp14:pctWidth>0</wp14:pctWidth>
            </wp14:sizeRelH>
            <wp14:sizeRelV relativeFrom="page">
              <wp14:pctHeight>0</wp14:pctHeight>
            </wp14:sizeRelV>
          </wp:anchor>
        </w:drawing>
      </w:r>
    </w:p>
    <w:p w14:paraId="0E61409D" w14:textId="77777777" w:rsidR="00A008A5" w:rsidRDefault="00A008A5" w:rsidP="00A008A5">
      <w:pPr>
        <w:pStyle w:val="FootnoteText"/>
      </w:pPr>
    </w:p>
    <w:p w14:paraId="2CD198A9" w14:textId="77777777" w:rsidR="00A008A5" w:rsidRDefault="00A008A5" w:rsidP="00A008A5">
      <w:pPr>
        <w:pStyle w:val="FootnoteText"/>
      </w:pPr>
    </w:p>
    <w:p w14:paraId="78FFF9BE" w14:textId="77777777" w:rsidR="00A008A5" w:rsidRDefault="00A008A5" w:rsidP="00A008A5">
      <w:pPr>
        <w:pStyle w:val="FootnoteText"/>
      </w:pPr>
    </w:p>
    <w:p w14:paraId="607C6064" w14:textId="77777777" w:rsidR="00A008A5" w:rsidRDefault="00A008A5" w:rsidP="00A008A5">
      <w:pPr>
        <w:pStyle w:val="FootnoteText"/>
      </w:pPr>
    </w:p>
    <w:p w14:paraId="4AB7BE94" w14:textId="77777777" w:rsidR="00A008A5" w:rsidRDefault="00A008A5" w:rsidP="00A008A5">
      <w:pPr>
        <w:pStyle w:val="FootnoteText"/>
      </w:pPr>
    </w:p>
    <w:p w14:paraId="3BE7F6B3" w14:textId="77777777" w:rsidR="00A008A5" w:rsidRPr="00A008A5" w:rsidRDefault="00A008A5" w:rsidP="00A008A5">
      <w:pPr>
        <w:pStyle w:val="FootnoteText"/>
      </w:pPr>
    </w:p>
    <w:p w14:paraId="5B542AFE" w14:textId="77777777" w:rsidR="00493984" w:rsidRDefault="00493984" w:rsidP="00560E67">
      <w:pPr>
        <w:pStyle w:val="Citation"/>
        <w:rPr>
          <w:rStyle w:val="subtext"/>
        </w:rPr>
      </w:pPr>
    </w:p>
    <w:p w14:paraId="22D2DB8A" w14:textId="77777777" w:rsidR="00F47E90" w:rsidRDefault="00F47E90" w:rsidP="00560E67">
      <w:pPr>
        <w:pStyle w:val="Citation"/>
        <w:rPr>
          <w:rStyle w:val="subtext"/>
        </w:rPr>
      </w:pPr>
    </w:p>
    <w:p w14:paraId="57A18BE5" w14:textId="77777777" w:rsidR="00F47E90" w:rsidRDefault="00F47E90" w:rsidP="00560E67">
      <w:pPr>
        <w:pStyle w:val="Citation"/>
        <w:rPr>
          <w:rStyle w:val="subtext"/>
        </w:rPr>
      </w:pPr>
    </w:p>
    <w:p w14:paraId="466BB403" w14:textId="77777777" w:rsidR="00F47E90" w:rsidRDefault="00F47E90" w:rsidP="00560E67">
      <w:pPr>
        <w:pStyle w:val="Citation"/>
        <w:rPr>
          <w:rStyle w:val="subtext"/>
        </w:rPr>
      </w:pPr>
    </w:p>
    <w:p w14:paraId="30C79FAA" w14:textId="77777777" w:rsidR="00263B9D" w:rsidRDefault="00263B9D" w:rsidP="00C10A06">
      <w:pPr>
        <w:pStyle w:val="CaptionCutline"/>
      </w:pPr>
    </w:p>
    <w:p w14:paraId="71D7D2EC" w14:textId="77777777" w:rsidR="00263B9D" w:rsidRDefault="00263B9D" w:rsidP="00C10A06">
      <w:pPr>
        <w:pStyle w:val="CaptionCutline"/>
      </w:pPr>
    </w:p>
    <w:p w14:paraId="2BA03A40" w14:textId="7544F780" w:rsidR="00C10A06" w:rsidRPr="00C10A06" w:rsidRDefault="00C10A06" w:rsidP="00C10A06">
      <w:pPr>
        <w:pStyle w:val="CaptionCutline"/>
      </w:pPr>
      <w:r w:rsidRPr="00C10A06">
        <w:t>Casts at the soil surface are evidence that earthworms are shredding, mixing, and burying surface residue.</w:t>
      </w:r>
    </w:p>
    <w:p w14:paraId="7BE64915" w14:textId="563E35BB" w:rsidR="00C10A06" w:rsidRDefault="00C10A06" w:rsidP="00C10A06">
      <w:pPr>
        <w:pStyle w:val="CaptionCutline"/>
        <w:rPr>
          <w:rStyle w:val="Emphasis"/>
          <w:i/>
          <w:iCs w:val="0"/>
        </w:rPr>
      </w:pPr>
      <w:r w:rsidRPr="00C10A06">
        <w:rPr>
          <w:rStyle w:val="Emphasis"/>
          <w:i/>
          <w:iCs w:val="0"/>
        </w:rPr>
        <w:t>Credit: Soil and Water Management Research Unit, USDA-Agricultural Research Service, St. Paul, Minnesota.</w:t>
      </w:r>
    </w:p>
    <w:p w14:paraId="7121F02C" w14:textId="6E3DF068" w:rsidR="00A66C29" w:rsidRPr="00C10A06" w:rsidRDefault="00A66C29" w:rsidP="00C10A06">
      <w:pPr>
        <w:pStyle w:val="CaptionCutline"/>
      </w:pPr>
    </w:p>
    <w:p w14:paraId="02B02CEA" w14:textId="2DA95663" w:rsidR="00F47E90" w:rsidRDefault="008820D9" w:rsidP="00560E67">
      <w:pPr>
        <w:pStyle w:val="Citation"/>
        <w:rPr>
          <w:rStyle w:val="subtext"/>
        </w:rPr>
      </w:pPr>
      <w:r w:rsidRPr="00FA67B1">
        <w:rPr>
          <w:rFonts w:asciiTheme="majorHAnsi" w:hAnsiTheme="majorHAnsi" w:cs="OpenSans-Bold"/>
          <w:b/>
          <w:bCs/>
          <w:caps/>
          <w:noProof/>
          <w:color w:val="A41E35"/>
          <w:sz w:val="14"/>
          <w:szCs w:val="14"/>
        </w:rPr>
        <w:drawing>
          <wp:anchor distT="0" distB="0" distL="114300" distR="114300" simplePos="0" relativeHeight="251671552" behindDoc="0" locked="0" layoutInCell="1" allowOverlap="1" wp14:anchorId="13F74D8C" wp14:editId="47470F2A">
            <wp:simplePos x="0" y="0"/>
            <wp:positionH relativeFrom="margin">
              <wp:posOffset>3107153</wp:posOffset>
            </wp:positionH>
            <wp:positionV relativeFrom="paragraph">
              <wp:posOffset>27940</wp:posOffset>
            </wp:positionV>
            <wp:extent cx="2858770" cy="1854200"/>
            <wp:effectExtent l="0" t="0" r="0" b="0"/>
            <wp:wrapSquare wrapText="bothSides"/>
            <wp:docPr id="10" name="Picture 10" descr="A hand holding a wire i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hand holding a wire in the 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8770" cy="1854200"/>
                    </a:xfrm>
                    <a:prstGeom prst="rect">
                      <a:avLst/>
                    </a:prstGeom>
                  </pic:spPr>
                </pic:pic>
              </a:graphicData>
            </a:graphic>
            <wp14:sizeRelH relativeFrom="page">
              <wp14:pctWidth>0</wp14:pctWidth>
            </wp14:sizeRelH>
            <wp14:sizeRelV relativeFrom="page">
              <wp14:pctHeight>0</wp14:pctHeight>
            </wp14:sizeRelV>
          </wp:anchor>
        </w:drawing>
      </w:r>
    </w:p>
    <w:p w14:paraId="1143BF0A" w14:textId="317E1142" w:rsidR="00F47E90" w:rsidRDefault="00F47E90" w:rsidP="00560E67">
      <w:pPr>
        <w:pStyle w:val="Citation"/>
        <w:rPr>
          <w:rStyle w:val="subtext"/>
        </w:rPr>
      </w:pPr>
    </w:p>
    <w:p w14:paraId="1CC07034" w14:textId="39FC6C49" w:rsidR="00F47E90" w:rsidRDefault="00F47E90" w:rsidP="00560E67">
      <w:pPr>
        <w:pStyle w:val="Citation"/>
        <w:rPr>
          <w:rStyle w:val="subtext"/>
        </w:rPr>
      </w:pPr>
    </w:p>
    <w:p w14:paraId="318A2383" w14:textId="66396086" w:rsidR="00F47E90" w:rsidRDefault="00F47E90" w:rsidP="00560E67">
      <w:pPr>
        <w:pStyle w:val="Citation"/>
        <w:rPr>
          <w:rStyle w:val="subtext"/>
        </w:rPr>
      </w:pPr>
    </w:p>
    <w:p w14:paraId="44D4CA84" w14:textId="77777777" w:rsidR="00F47E90" w:rsidRDefault="00F47E90" w:rsidP="00560E67">
      <w:pPr>
        <w:pStyle w:val="Citation"/>
        <w:rPr>
          <w:rStyle w:val="subtext"/>
        </w:rPr>
      </w:pPr>
    </w:p>
    <w:p w14:paraId="263D6A26" w14:textId="6D84C70C" w:rsidR="00F47E90" w:rsidRDefault="00F47E90" w:rsidP="00560E67">
      <w:pPr>
        <w:pStyle w:val="Citation"/>
        <w:rPr>
          <w:rStyle w:val="subtext"/>
        </w:rPr>
      </w:pPr>
    </w:p>
    <w:p w14:paraId="1F724481" w14:textId="6D3E378D" w:rsidR="00F47E90" w:rsidRDefault="00F47E90" w:rsidP="00560E67">
      <w:pPr>
        <w:pStyle w:val="Citation"/>
        <w:rPr>
          <w:rStyle w:val="subtext"/>
        </w:rPr>
      </w:pPr>
    </w:p>
    <w:p w14:paraId="0028A3A9" w14:textId="77777777" w:rsidR="00F47E90" w:rsidRDefault="00F47E90" w:rsidP="00560E67">
      <w:pPr>
        <w:pStyle w:val="Citation"/>
        <w:rPr>
          <w:rStyle w:val="subtext"/>
        </w:rPr>
      </w:pPr>
    </w:p>
    <w:p w14:paraId="5A04A6FA" w14:textId="77777777" w:rsidR="00F47E90" w:rsidRDefault="00F47E90" w:rsidP="00560E67">
      <w:pPr>
        <w:pStyle w:val="Citation"/>
        <w:rPr>
          <w:rStyle w:val="subtext"/>
        </w:rPr>
      </w:pPr>
    </w:p>
    <w:p w14:paraId="6D056E18" w14:textId="459A5145" w:rsidR="00F47E90" w:rsidRDefault="00F47E90" w:rsidP="00560E67">
      <w:pPr>
        <w:pStyle w:val="Citation"/>
        <w:rPr>
          <w:rStyle w:val="subtext"/>
        </w:rPr>
      </w:pPr>
    </w:p>
    <w:p w14:paraId="6B1C52B3" w14:textId="45AB8271" w:rsidR="007D5A90" w:rsidRPr="007D5A90" w:rsidRDefault="007D5A90" w:rsidP="007D5A90">
      <w:pPr>
        <w:pStyle w:val="CaptionCutline"/>
        <w:jc w:val="right"/>
      </w:pPr>
      <w:r w:rsidRPr="007D5A90">
        <w:t>This earthworm burrow is an opening in an otherwise crusted soil surface.</w:t>
      </w:r>
    </w:p>
    <w:p w14:paraId="56FDF14D" w14:textId="5EAF5F6D" w:rsidR="0040537B" w:rsidRDefault="007D5A90" w:rsidP="00687997">
      <w:pPr>
        <w:pStyle w:val="CaptionCutline"/>
        <w:jc w:val="right"/>
      </w:pPr>
      <w:r w:rsidRPr="007D5A90">
        <w:rPr>
          <w:rStyle w:val="Emphasis"/>
          <w:i/>
          <w:iCs w:val="0"/>
        </w:rPr>
        <w:t>Credit: Clive A. Edwards, The Ohio State University, Columbus.</w:t>
      </w:r>
    </w:p>
    <w:p w14:paraId="280C389E" w14:textId="304FF713" w:rsidR="0040537B" w:rsidRDefault="00102A03" w:rsidP="0040537B">
      <w:pPr>
        <w:pStyle w:val="Heading1"/>
      </w:pPr>
      <w:r>
        <w:t>Interactions of Earthworms with Other Members of the Food Web</w:t>
      </w:r>
    </w:p>
    <w:p w14:paraId="3311F72C" w14:textId="08ECBCB5" w:rsidR="003D51AE" w:rsidRPr="003D51AE" w:rsidRDefault="003D51AE" w:rsidP="003D51AE">
      <w:r w:rsidRPr="003D51AE">
        <w:t>The lives of earthworms and microbes are closely intertwined. Earthworms derive their nutrition from fungi, bacteria, and possibly protozoa and nematodes, and they promote the activity of these organisms by shredding and increasing the surface area of organic matter and making it more available to small organisms.</w:t>
      </w:r>
      <w:r w:rsidRPr="003D51AE">
        <w:br/>
        <w:t>Earthworms also influence other soil-inhabiting invertebrates by changing the amount and distribution of organic matter and microbial populations. There is good evidence that earthworm activity affects the spatial distribution of soil microarthropod communities in the soil.</w:t>
      </w:r>
      <w:r w:rsidRPr="003D51AE">
        <w:br/>
      </w:r>
      <w:r w:rsidRPr="003D51AE">
        <w:lastRenderedPageBreak/>
        <w:br/>
        <w:t>Earthworms have few invertebrate enemies, other than flatworms and a species of parasitic fly. Their main predators are a wide range of birds and mammals that prey upon them at the soil surface.</w:t>
      </w:r>
    </w:p>
    <w:p w14:paraId="051C6752" w14:textId="77777777" w:rsidR="00102A03" w:rsidRDefault="00102A03" w:rsidP="00102A03"/>
    <w:p w14:paraId="0D5FB2BC" w14:textId="5F55DE87" w:rsidR="003D51AE" w:rsidRDefault="003D51AE" w:rsidP="003D51AE">
      <w:pPr>
        <w:pStyle w:val="Heading1"/>
      </w:pPr>
      <w:r>
        <w:t>Earthworms and Water Quality</w:t>
      </w:r>
    </w:p>
    <w:p w14:paraId="133D28D1" w14:textId="67787AA3" w:rsidR="00EC4703" w:rsidRPr="00692ABB" w:rsidRDefault="00EC4703" w:rsidP="00EC4703">
      <w:pPr>
        <w:shd w:val="clear" w:color="auto" w:fill="FFFFFF"/>
        <w:spacing w:before="120" w:after="480"/>
        <w:rPr>
          <w:rStyle w:val="Heading2Char"/>
          <w:rFonts w:eastAsia="Times New Roman" w:cs="Times New Roman"/>
          <w:b/>
          <w:bCs/>
          <w:color w:val="000000"/>
          <w:sz w:val="18"/>
          <w:szCs w:val="18"/>
        </w:rPr>
      </w:pPr>
      <w:r w:rsidRPr="00307A15">
        <w:rPr>
          <w:rFonts w:asciiTheme="majorHAnsi" w:eastAsia="Times New Roman" w:hAnsiTheme="majorHAnsi" w:cs="Times New Roman"/>
          <w:color w:val="000000"/>
          <w:szCs w:val="18"/>
        </w:rPr>
        <w:t>Earthworms improve water infiltration and water holding capacity because their shredding, mixing, and defecating enhances soil structure. In addition, burrows provide quick entry for water into and through soil. High infiltration rates help prevent pollution by minimizing runoff, erosion, and chemical transport to surface waters.</w:t>
      </w:r>
      <w:r>
        <w:rPr>
          <w:rFonts w:asciiTheme="majorHAnsi" w:eastAsia="Times New Roman" w:hAnsiTheme="majorHAnsi" w:cs="Times New Roman"/>
          <w:color w:val="000000"/>
          <w:szCs w:val="18"/>
        </w:rPr>
        <w:br/>
      </w:r>
      <w:r>
        <w:rPr>
          <w:rFonts w:asciiTheme="majorHAnsi" w:eastAsia="Times New Roman" w:hAnsiTheme="majorHAnsi" w:cs="Times New Roman"/>
          <w:color w:val="000000"/>
          <w:szCs w:val="18"/>
        </w:rPr>
        <w:br/>
      </w:r>
      <w:r w:rsidRPr="00307A15">
        <w:rPr>
          <w:rFonts w:asciiTheme="majorHAnsi" w:eastAsia="Times New Roman" w:hAnsiTheme="majorHAnsi" w:cs="Times New Roman"/>
          <w:color w:val="000000"/>
          <w:szCs w:val="18"/>
        </w:rPr>
        <w:t>There is concern that burrows may increase the transport of pollutants, such as nitrates or pesticides, into groundwater. However, the movement of potential pollutants through soil is not a straightforward process and it is not clear when earthworm activity will or will not have a negative impact on groundwater quality.</w:t>
      </w:r>
      <w:r>
        <w:rPr>
          <w:rFonts w:asciiTheme="majorHAnsi" w:eastAsia="Times New Roman" w:hAnsiTheme="majorHAnsi" w:cs="Times New Roman"/>
          <w:color w:val="000000"/>
          <w:szCs w:val="18"/>
        </w:rPr>
        <w:br/>
      </w:r>
      <w:r>
        <w:rPr>
          <w:rFonts w:asciiTheme="majorHAnsi" w:eastAsia="Times New Roman" w:hAnsiTheme="majorHAnsi" w:cs="Times New Roman"/>
          <w:color w:val="000000"/>
          <w:szCs w:val="18"/>
        </w:rPr>
        <w:br/>
      </w:r>
      <w:r w:rsidRPr="00307A15">
        <w:rPr>
          <w:rFonts w:asciiTheme="majorHAnsi" w:eastAsia="Times New Roman" w:hAnsiTheme="majorHAnsi" w:cs="Times New Roman"/>
          <w:color w:val="000000"/>
          <w:szCs w:val="18"/>
        </w:rPr>
        <w:t>Whether pollutants reach groundwater depends on a number of factors, including the location of pollutants on the surface or within soil, the quantity and intensity of rain, how well water moves into and through other parts of the soil, and characteristics of the burrows. The horizontal burrows of endogeic earthworms (such as</w:t>
      </w:r>
      <w:r w:rsidR="00376A59">
        <w:rPr>
          <w:rFonts w:asciiTheme="majorHAnsi" w:eastAsia="Times New Roman" w:hAnsiTheme="majorHAnsi" w:cs="Times New Roman"/>
          <w:color w:val="000000"/>
          <w:szCs w:val="18"/>
        </w:rPr>
        <w:t xml:space="preserve"> </w:t>
      </w:r>
      <w:r w:rsidRPr="00307A15">
        <w:rPr>
          <w:rFonts w:asciiTheme="majorHAnsi" w:eastAsia="Times New Roman" w:hAnsiTheme="majorHAnsi" w:cs="Times New Roman"/>
          <w:i/>
          <w:iCs/>
          <w:color w:val="000000"/>
          <w:szCs w:val="18"/>
        </w:rPr>
        <w:t>Aporrectodea tuberculata</w:t>
      </w:r>
      <w:r w:rsidRPr="00307A15">
        <w:rPr>
          <w:rFonts w:asciiTheme="majorHAnsi" w:eastAsia="Times New Roman" w:hAnsiTheme="majorHAnsi" w:cs="Times New Roman"/>
          <w:color w:val="000000"/>
          <w:szCs w:val="18"/>
        </w:rPr>
        <w:t>, which are common in Midwestern fields) do not transport water and solutes as deeply as the vertical burrows of night crawlers (</w:t>
      </w:r>
      <w:r w:rsidRPr="00307A15">
        <w:rPr>
          <w:rFonts w:asciiTheme="majorHAnsi" w:eastAsia="Times New Roman" w:hAnsiTheme="majorHAnsi" w:cs="Times New Roman"/>
          <w:i/>
          <w:iCs/>
          <w:color w:val="000000"/>
          <w:szCs w:val="18"/>
        </w:rPr>
        <w:t>L. terrestris</w:t>
      </w:r>
      <w:r w:rsidRPr="00307A15">
        <w:rPr>
          <w:rFonts w:asciiTheme="majorHAnsi" w:eastAsia="Times New Roman" w:hAnsiTheme="majorHAnsi" w:cs="Times New Roman"/>
          <w:color w:val="000000"/>
          <w:szCs w:val="18"/>
        </w:rPr>
        <w:t>) and other anecic species. Even vertical burrows, however, are not direct channels for water movement. They have bends and turns and are lined with organic matter that adsorbs many pote</w:t>
      </w:r>
      <w:r>
        <w:rPr>
          <w:rFonts w:asciiTheme="majorHAnsi" w:eastAsia="Times New Roman" w:hAnsiTheme="majorHAnsi" w:cs="Times New Roman"/>
          <w:color w:val="000000"/>
          <w:szCs w:val="18"/>
        </w:rPr>
        <w:t>ntial pollutants from the water.</w:t>
      </w:r>
      <w:r>
        <w:rPr>
          <w:rFonts w:asciiTheme="majorHAnsi" w:eastAsia="Times New Roman" w:hAnsiTheme="majorHAnsi" w:cs="Times New Roman"/>
          <w:color w:val="000000"/>
          <w:szCs w:val="18"/>
        </w:rPr>
        <w:br/>
      </w:r>
      <w:r>
        <w:rPr>
          <w:rFonts w:asciiTheme="majorHAnsi" w:eastAsia="Times New Roman" w:hAnsiTheme="majorHAnsi" w:cs="Times New Roman"/>
          <w:color w:val="000000"/>
          <w:szCs w:val="18"/>
        </w:rPr>
        <w:br/>
      </w:r>
      <w:r w:rsidRPr="00307A15">
        <w:rPr>
          <w:rFonts w:asciiTheme="majorHAnsi" w:eastAsia="Times New Roman" w:hAnsiTheme="majorHAnsi" w:cs="Times New Roman"/>
          <w:color w:val="000000"/>
          <w:szCs w:val="18"/>
        </w:rPr>
        <w:t>Although there is much more to learn about how earthworms affect water movement through soil, they clearly help minimize pollution of surface waters by improving infiltrat</w:t>
      </w:r>
      <w:r>
        <w:rPr>
          <w:rFonts w:asciiTheme="majorHAnsi" w:eastAsia="Times New Roman" w:hAnsiTheme="majorHAnsi" w:cs="Times New Roman"/>
          <w:color w:val="000000"/>
          <w:szCs w:val="18"/>
        </w:rPr>
        <w:t>ion rates and decreasing runoff.</w:t>
      </w:r>
    </w:p>
    <w:p w14:paraId="40C6FE69" w14:textId="4E6AC0C2" w:rsidR="003D51AE" w:rsidRPr="003D51AE" w:rsidRDefault="00746A28" w:rsidP="003D51AE">
      <w:r w:rsidRPr="00FA67B1">
        <w:rPr>
          <w:rFonts w:asciiTheme="majorHAnsi" w:hAnsiTheme="majorHAnsi" w:cs="OpenSans-Bold"/>
          <w:b/>
          <w:bCs/>
          <w:caps/>
          <w:noProof/>
          <w:color w:val="A41E35"/>
          <w:sz w:val="14"/>
          <w:szCs w:val="14"/>
        </w:rPr>
        <w:lastRenderedPageBreak/>
        <w:drawing>
          <wp:anchor distT="0" distB="0" distL="114300" distR="114300" simplePos="0" relativeHeight="251673600" behindDoc="0" locked="0" layoutInCell="1" allowOverlap="1" wp14:anchorId="7071B288" wp14:editId="4ED5FAFF">
            <wp:simplePos x="0" y="0"/>
            <wp:positionH relativeFrom="margin">
              <wp:posOffset>0</wp:posOffset>
            </wp:positionH>
            <wp:positionV relativeFrom="paragraph">
              <wp:posOffset>287655</wp:posOffset>
            </wp:positionV>
            <wp:extent cx="2858770" cy="1864995"/>
            <wp:effectExtent l="0" t="0" r="0" b="1905"/>
            <wp:wrapSquare wrapText="bothSides"/>
            <wp:docPr id="11" name="Picture 11" descr="Close-up of a pile of dirt and sti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lose-up of a pile of dirt and stick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8770" cy="1864995"/>
                    </a:xfrm>
                    <a:prstGeom prst="rect">
                      <a:avLst/>
                    </a:prstGeom>
                  </pic:spPr>
                </pic:pic>
              </a:graphicData>
            </a:graphic>
            <wp14:sizeRelH relativeFrom="page">
              <wp14:pctWidth>0</wp14:pctWidth>
            </wp14:sizeRelH>
            <wp14:sizeRelV relativeFrom="page">
              <wp14:pctHeight>0</wp14:pctHeight>
            </wp14:sizeRelV>
          </wp:anchor>
        </w:drawing>
      </w:r>
    </w:p>
    <w:p w14:paraId="03E3755F" w14:textId="77777777" w:rsidR="007D5A90" w:rsidRDefault="007D5A90" w:rsidP="00560E67">
      <w:pPr>
        <w:pStyle w:val="Citation"/>
        <w:rPr>
          <w:rStyle w:val="subtext"/>
        </w:rPr>
      </w:pPr>
    </w:p>
    <w:p w14:paraId="1A1BA4B2" w14:textId="77777777" w:rsidR="00746A28" w:rsidRDefault="00746A28" w:rsidP="00560E67">
      <w:pPr>
        <w:pStyle w:val="Citation"/>
        <w:rPr>
          <w:rStyle w:val="subtext"/>
        </w:rPr>
      </w:pPr>
    </w:p>
    <w:p w14:paraId="17927648" w14:textId="77777777" w:rsidR="00746A28" w:rsidRDefault="00746A28" w:rsidP="00560E67">
      <w:pPr>
        <w:pStyle w:val="Citation"/>
        <w:rPr>
          <w:rStyle w:val="subtext"/>
        </w:rPr>
      </w:pPr>
    </w:p>
    <w:p w14:paraId="2057797C" w14:textId="77777777" w:rsidR="00746A28" w:rsidRDefault="00746A28" w:rsidP="00560E67">
      <w:pPr>
        <w:pStyle w:val="Citation"/>
        <w:rPr>
          <w:rStyle w:val="subtext"/>
        </w:rPr>
      </w:pPr>
    </w:p>
    <w:p w14:paraId="5E7B1DF3" w14:textId="77777777" w:rsidR="00746A28" w:rsidRDefault="00746A28" w:rsidP="00560E67">
      <w:pPr>
        <w:pStyle w:val="Citation"/>
        <w:rPr>
          <w:rStyle w:val="subtext"/>
        </w:rPr>
      </w:pPr>
    </w:p>
    <w:p w14:paraId="01DCCCAE" w14:textId="77777777" w:rsidR="00746A28" w:rsidRDefault="00746A28" w:rsidP="00560E67">
      <w:pPr>
        <w:pStyle w:val="Citation"/>
        <w:rPr>
          <w:rStyle w:val="subtext"/>
        </w:rPr>
      </w:pPr>
    </w:p>
    <w:p w14:paraId="641B2852" w14:textId="77777777" w:rsidR="00746A28" w:rsidRDefault="00746A28" w:rsidP="00560E67">
      <w:pPr>
        <w:pStyle w:val="Citation"/>
        <w:rPr>
          <w:rStyle w:val="subtext"/>
        </w:rPr>
      </w:pPr>
    </w:p>
    <w:p w14:paraId="2ED41452" w14:textId="77777777" w:rsidR="00746A28" w:rsidRDefault="00746A28" w:rsidP="00560E67">
      <w:pPr>
        <w:pStyle w:val="Citation"/>
        <w:rPr>
          <w:rStyle w:val="subtext"/>
        </w:rPr>
      </w:pPr>
    </w:p>
    <w:p w14:paraId="71F14676" w14:textId="77777777" w:rsidR="00746A28" w:rsidRDefault="00746A28" w:rsidP="00560E67">
      <w:pPr>
        <w:pStyle w:val="Citation"/>
        <w:rPr>
          <w:rStyle w:val="subtext"/>
        </w:rPr>
      </w:pPr>
    </w:p>
    <w:p w14:paraId="51ADDB72" w14:textId="77777777" w:rsidR="00746A28" w:rsidRDefault="00746A28" w:rsidP="00560E67">
      <w:pPr>
        <w:pStyle w:val="Citation"/>
        <w:rPr>
          <w:rStyle w:val="subtext"/>
        </w:rPr>
      </w:pPr>
    </w:p>
    <w:p w14:paraId="68360D1D" w14:textId="77777777" w:rsidR="000D7A11" w:rsidRDefault="00CD4C66" w:rsidP="00CD4C66">
      <w:pPr>
        <w:pStyle w:val="CaptionCutline"/>
      </w:pPr>
      <w:r w:rsidRPr="00CD4C66">
        <w:t>A mound of organic matter was moved aside to expose the entrance to a burrow. </w:t>
      </w:r>
    </w:p>
    <w:p w14:paraId="5F8C1941" w14:textId="1853F6F6" w:rsidR="00CD4C66" w:rsidRPr="00CD4C66" w:rsidRDefault="00CD4C66" w:rsidP="00CD4C66">
      <w:pPr>
        <w:pStyle w:val="CaptionCutline"/>
      </w:pPr>
      <w:r w:rsidRPr="00CD4C66">
        <w:rPr>
          <w:iCs/>
        </w:rPr>
        <w:t>L. terrestris</w:t>
      </w:r>
      <w:r w:rsidRPr="00CD4C66">
        <w:t> will quickly replug its burrow if its mound is removed.</w:t>
      </w:r>
    </w:p>
    <w:p w14:paraId="1CB1C854" w14:textId="77777777" w:rsidR="00CD4C66" w:rsidRDefault="00CD4C66" w:rsidP="00CD4C66">
      <w:pPr>
        <w:pStyle w:val="CaptionCutline"/>
        <w:rPr>
          <w:iCs/>
        </w:rPr>
      </w:pPr>
      <w:r w:rsidRPr="00CD4C66">
        <w:rPr>
          <w:iCs/>
        </w:rPr>
        <w:t>Credit: North Appalachian Experimental Watershed, USDA-Agricultural Research Service, Coshocton, Ohio.</w:t>
      </w:r>
    </w:p>
    <w:p w14:paraId="6F5747B3" w14:textId="77777777" w:rsidR="001B28F0" w:rsidRDefault="001B28F0" w:rsidP="00CD4C66">
      <w:pPr>
        <w:pStyle w:val="CaptionCutline"/>
        <w:rPr>
          <w:iCs/>
        </w:rPr>
      </w:pPr>
    </w:p>
    <w:p w14:paraId="35B45079" w14:textId="7CB8CCAE" w:rsidR="001B28F0" w:rsidRPr="00CD4C66" w:rsidRDefault="005D271C" w:rsidP="00CD4C66">
      <w:pPr>
        <w:pStyle w:val="CaptionCutline"/>
        <w:rPr>
          <w:b/>
          <w:bCs/>
        </w:rPr>
      </w:pPr>
      <w:r w:rsidRPr="00307A15">
        <w:rPr>
          <w:rFonts w:asciiTheme="majorHAnsi" w:hAnsiTheme="majorHAnsi" w:cs="OpenSans-Bold"/>
          <w:b/>
          <w:bCs/>
          <w:i w:val="0"/>
          <w:caps/>
          <w:noProof/>
          <w:color w:val="3E5C61" w:themeColor="accent2"/>
          <w:sz w:val="14"/>
          <w:szCs w:val="14"/>
        </w:rPr>
        <w:drawing>
          <wp:anchor distT="0" distB="0" distL="114300" distR="114300" simplePos="0" relativeHeight="251675648" behindDoc="0" locked="0" layoutInCell="1" allowOverlap="1" wp14:anchorId="24B69313" wp14:editId="6758732A">
            <wp:simplePos x="0" y="0"/>
            <wp:positionH relativeFrom="margin">
              <wp:posOffset>3108960</wp:posOffset>
            </wp:positionH>
            <wp:positionV relativeFrom="paragraph">
              <wp:posOffset>97351</wp:posOffset>
            </wp:positionV>
            <wp:extent cx="2858770" cy="1945005"/>
            <wp:effectExtent l="0" t="0" r="0" b="0"/>
            <wp:wrapSquare wrapText="bothSides"/>
            <wp:docPr id="12" name="Picture 12" descr="A sea creature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ea creature on the gra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8770" cy="1945005"/>
                    </a:xfrm>
                    <a:prstGeom prst="rect">
                      <a:avLst/>
                    </a:prstGeom>
                  </pic:spPr>
                </pic:pic>
              </a:graphicData>
            </a:graphic>
            <wp14:sizeRelH relativeFrom="page">
              <wp14:pctWidth>0</wp14:pctWidth>
            </wp14:sizeRelH>
            <wp14:sizeRelV relativeFrom="page">
              <wp14:pctHeight>0</wp14:pctHeight>
            </wp14:sizeRelV>
          </wp:anchor>
        </w:drawing>
      </w:r>
    </w:p>
    <w:p w14:paraId="488EEA8D" w14:textId="74549658" w:rsidR="00746A28" w:rsidRDefault="00746A28" w:rsidP="00560E67">
      <w:pPr>
        <w:pStyle w:val="Citation"/>
        <w:rPr>
          <w:rStyle w:val="subtext"/>
        </w:rPr>
      </w:pPr>
    </w:p>
    <w:p w14:paraId="130B7BB4" w14:textId="56EDD2B2" w:rsidR="00746A28" w:rsidRDefault="00746A28" w:rsidP="00560E67">
      <w:pPr>
        <w:pStyle w:val="Citation"/>
        <w:rPr>
          <w:rStyle w:val="subtext"/>
        </w:rPr>
      </w:pPr>
    </w:p>
    <w:p w14:paraId="0F06446B" w14:textId="77777777" w:rsidR="00746A28" w:rsidRDefault="00746A28" w:rsidP="00560E67">
      <w:pPr>
        <w:pStyle w:val="Citation"/>
        <w:rPr>
          <w:rStyle w:val="subtext"/>
        </w:rPr>
      </w:pPr>
    </w:p>
    <w:p w14:paraId="61EDA85B" w14:textId="77777777" w:rsidR="00746A28" w:rsidRDefault="00746A28" w:rsidP="00560E67">
      <w:pPr>
        <w:pStyle w:val="Citation"/>
        <w:rPr>
          <w:rStyle w:val="subtext"/>
        </w:rPr>
      </w:pPr>
    </w:p>
    <w:p w14:paraId="12CBBDBF" w14:textId="77777777" w:rsidR="00746A28" w:rsidRDefault="00746A28" w:rsidP="00560E67">
      <w:pPr>
        <w:pStyle w:val="Citation"/>
        <w:rPr>
          <w:rStyle w:val="subtext"/>
        </w:rPr>
      </w:pPr>
    </w:p>
    <w:p w14:paraId="4D444348" w14:textId="77777777" w:rsidR="00746A28" w:rsidRDefault="00746A28" w:rsidP="00560E67">
      <w:pPr>
        <w:pStyle w:val="Citation"/>
        <w:rPr>
          <w:rStyle w:val="subtext"/>
        </w:rPr>
      </w:pPr>
    </w:p>
    <w:p w14:paraId="5BD05BBC" w14:textId="77777777" w:rsidR="00AC7669" w:rsidRDefault="00AC7669" w:rsidP="00560E67">
      <w:pPr>
        <w:pStyle w:val="Citation"/>
        <w:rPr>
          <w:rStyle w:val="subtext"/>
        </w:rPr>
      </w:pPr>
    </w:p>
    <w:p w14:paraId="5F8C86E9" w14:textId="77777777" w:rsidR="00AC7669" w:rsidRDefault="00AC7669" w:rsidP="00560E67">
      <w:pPr>
        <w:pStyle w:val="Citation"/>
        <w:rPr>
          <w:rStyle w:val="subtext"/>
        </w:rPr>
      </w:pPr>
    </w:p>
    <w:p w14:paraId="527B5DB5" w14:textId="77777777" w:rsidR="00AC7669" w:rsidRDefault="00AC7669" w:rsidP="00560E67">
      <w:pPr>
        <w:pStyle w:val="Citation"/>
        <w:rPr>
          <w:rStyle w:val="subtext"/>
        </w:rPr>
      </w:pPr>
    </w:p>
    <w:p w14:paraId="224665D5" w14:textId="77777777" w:rsidR="00AC7669" w:rsidRDefault="00AC7669" w:rsidP="00560E67">
      <w:pPr>
        <w:pStyle w:val="Citation"/>
        <w:rPr>
          <w:rStyle w:val="subtext"/>
        </w:rPr>
      </w:pPr>
    </w:p>
    <w:p w14:paraId="456632A1" w14:textId="77777777" w:rsidR="005D271C" w:rsidRPr="005D271C" w:rsidRDefault="005D271C" w:rsidP="005D271C">
      <w:pPr>
        <w:pStyle w:val="CaptionCutline"/>
        <w:jc w:val="right"/>
      </w:pPr>
      <w:r w:rsidRPr="005D271C">
        <w:t>L. terrestris mating, and earthworm cocoons. Earthworms mate periodically throughout the year,</w:t>
      </w:r>
    </w:p>
    <w:p w14:paraId="33D1106B" w14:textId="77777777" w:rsidR="005D271C" w:rsidRPr="005D271C" w:rsidRDefault="005D271C" w:rsidP="005D271C">
      <w:pPr>
        <w:pStyle w:val="CaptionCutline"/>
        <w:jc w:val="right"/>
      </w:pPr>
      <w:r w:rsidRPr="005D271C">
        <w:t xml:space="preserve"> except when environmental conditions are unfavorable. The worms form slime tubes to help adhere</w:t>
      </w:r>
    </w:p>
    <w:p w14:paraId="1C093D17" w14:textId="7CB12B24" w:rsidR="005D271C" w:rsidRPr="005D271C" w:rsidRDefault="005D271C" w:rsidP="005D271C">
      <w:pPr>
        <w:pStyle w:val="CaptionCutline"/>
        <w:jc w:val="right"/>
      </w:pPr>
      <w:r w:rsidRPr="005D271C">
        <w:t xml:space="preserve"> to each other during copulation which may take as long as an hour.</w:t>
      </w:r>
    </w:p>
    <w:p w14:paraId="3431277D" w14:textId="77777777" w:rsidR="005D271C" w:rsidRDefault="005D271C" w:rsidP="005D271C">
      <w:pPr>
        <w:pStyle w:val="CaptionCutline"/>
        <w:jc w:val="right"/>
      </w:pPr>
      <w:r w:rsidRPr="005D271C">
        <w:t>Credit: Clive A. Edwards, The Ohio State University, Columbus.</w:t>
      </w:r>
    </w:p>
    <w:p w14:paraId="56126D22" w14:textId="77777777" w:rsidR="005D271C" w:rsidRPr="005D271C" w:rsidRDefault="005D271C" w:rsidP="005D271C">
      <w:pPr>
        <w:pStyle w:val="CaptionCutline"/>
        <w:jc w:val="right"/>
      </w:pPr>
    </w:p>
    <w:p w14:paraId="44EE3847" w14:textId="13097CFC" w:rsidR="00AC7669" w:rsidRDefault="00B77038" w:rsidP="00560E67">
      <w:pPr>
        <w:pStyle w:val="Citation"/>
        <w:rPr>
          <w:rStyle w:val="subtext"/>
        </w:rPr>
      </w:pPr>
      <w:r w:rsidRPr="00FA67B1">
        <w:rPr>
          <w:rFonts w:asciiTheme="majorHAnsi" w:hAnsiTheme="majorHAnsi" w:cs="OpenSans-Bold"/>
          <w:b/>
          <w:bCs/>
          <w:caps/>
          <w:noProof/>
          <w:color w:val="A41E35"/>
          <w:sz w:val="14"/>
          <w:szCs w:val="14"/>
        </w:rPr>
        <w:drawing>
          <wp:anchor distT="0" distB="0" distL="114300" distR="114300" simplePos="0" relativeHeight="251677696" behindDoc="0" locked="0" layoutInCell="1" allowOverlap="1" wp14:anchorId="6E0C7DA0" wp14:editId="34316E12">
            <wp:simplePos x="0" y="0"/>
            <wp:positionH relativeFrom="column">
              <wp:posOffset>0</wp:posOffset>
            </wp:positionH>
            <wp:positionV relativeFrom="paragraph">
              <wp:posOffset>-55245</wp:posOffset>
            </wp:positionV>
            <wp:extent cx="2858770" cy="1945005"/>
            <wp:effectExtent l="0" t="0" r="0" b="0"/>
            <wp:wrapSquare wrapText="bothSides"/>
            <wp:docPr id="13" name="Picture 13" descr="A group of small round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small round object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8770" cy="1945005"/>
                    </a:xfrm>
                    <a:prstGeom prst="rect">
                      <a:avLst/>
                    </a:prstGeom>
                  </pic:spPr>
                </pic:pic>
              </a:graphicData>
            </a:graphic>
            <wp14:sizeRelH relativeFrom="page">
              <wp14:pctWidth>0</wp14:pctWidth>
            </wp14:sizeRelH>
            <wp14:sizeRelV relativeFrom="page">
              <wp14:pctHeight>0</wp14:pctHeight>
            </wp14:sizeRelV>
          </wp:anchor>
        </w:drawing>
      </w:r>
    </w:p>
    <w:p w14:paraId="34EB418B" w14:textId="77777777" w:rsidR="00AC7669" w:rsidRDefault="00AC7669" w:rsidP="00560E67">
      <w:pPr>
        <w:pStyle w:val="Citation"/>
        <w:rPr>
          <w:rStyle w:val="subtext"/>
        </w:rPr>
      </w:pPr>
    </w:p>
    <w:p w14:paraId="2ED7A232" w14:textId="77777777" w:rsidR="00AC7669" w:rsidRDefault="00AC7669" w:rsidP="00560E67">
      <w:pPr>
        <w:pStyle w:val="Citation"/>
        <w:rPr>
          <w:rStyle w:val="subtext"/>
        </w:rPr>
      </w:pPr>
    </w:p>
    <w:p w14:paraId="4EEA7C37" w14:textId="77777777" w:rsidR="00AC7669" w:rsidRDefault="00AC7669" w:rsidP="00560E67">
      <w:pPr>
        <w:pStyle w:val="Citation"/>
        <w:rPr>
          <w:rStyle w:val="subtext"/>
        </w:rPr>
      </w:pPr>
    </w:p>
    <w:p w14:paraId="2BCA16BF" w14:textId="77777777" w:rsidR="00AC7669" w:rsidRDefault="00AC7669" w:rsidP="00560E67">
      <w:pPr>
        <w:pStyle w:val="Citation"/>
        <w:rPr>
          <w:rStyle w:val="subtext"/>
        </w:rPr>
      </w:pPr>
    </w:p>
    <w:p w14:paraId="1C28BEB9" w14:textId="77777777" w:rsidR="00AC7669" w:rsidRDefault="00AC7669" w:rsidP="00560E67">
      <w:pPr>
        <w:pStyle w:val="Citation"/>
        <w:rPr>
          <w:rStyle w:val="subtext"/>
        </w:rPr>
      </w:pPr>
    </w:p>
    <w:p w14:paraId="6D521307" w14:textId="77777777" w:rsidR="00AC7669" w:rsidRDefault="00AC7669" w:rsidP="00560E67">
      <w:pPr>
        <w:pStyle w:val="Citation"/>
        <w:rPr>
          <w:rStyle w:val="subtext"/>
        </w:rPr>
      </w:pPr>
    </w:p>
    <w:p w14:paraId="1E644512" w14:textId="77777777" w:rsidR="00AC7669" w:rsidRDefault="00AC7669" w:rsidP="00560E67">
      <w:pPr>
        <w:pStyle w:val="Citation"/>
        <w:rPr>
          <w:rStyle w:val="subtext"/>
        </w:rPr>
      </w:pPr>
    </w:p>
    <w:p w14:paraId="05FDF6AA" w14:textId="77777777" w:rsidR="00545D22" w:rsidRDefault="00545D22" w:rsidP="00560E67">
      <w:pPr>
        <w:pStyle w:val="Citation"/>
        <w:rPr>
          <w:rStyle w:val="subtext"/>
        </w:rPr>
      </w:pPr>
    </w:p>
    <w:p w14:paraId="0EFB7D1A" w14:textId="77777777" w:rsidR="00D36ACF" w:rsidRDefault="00D36ACF" w:rsidP="006C5C31">
      <w:pPr>
        <w:pStyle w:val="CaptionCutline"/>
      </w:pPr>
    </w:p>
    <w:p w14:paraId="6BC9A84B" w14:textId="77777777" w:rsidR="000D7A11" w:rsidRDefault="006C5C31" w:rsidP="006C5C31">
      <w:pPr>
        <w:pStyle w:val="CaptionCutline"/>
      </w:pPr>
      <w:r w:rsidRPr="006C5C31">
        <w:t>After the worms separate, they each produce a cocoon. One or two worms</w:t>
      </w:r>
    </w:p>
    <w:p w14:paraId="3FEAF7B7" w14:textId="7CA1F1E4" w:rsidR="006C5C31" w:rsidRPr="006C5C31" w:rsidRDefault="006C5C31" w:rsidP="006C5C31">
      <w:pPr>
        <w:pStyle w:val="CaptionCutline"/>
      </w:pPr>
      <w:r w:rsidRPr="006C5C31">
        <w:t xml:space="preserve"> will hatch from a cocoon after several weeks.</w:t>
      </w:r>
      <w:r w:rsidRPr="006C5C31">
        <w:rPr>
          <w:rStyle w:val="apple-converted-space"/>
        </w:rPr>
        <w:t> </w:t>
      </w:r>
      <w:r w:rsidRPr="006C5C31">
        <w:rPr>
          <w:rStyle w:val="Emphasis"/>
          <w:i/>
          <w:iCs w:val="0"/>
        </w:rPr>
        <w:t>L. terrestris</w:t>
      </w:r>
      <w:r w:rsidRPr="006C5C31">
        <w:rPr>
          <w:rStyle w:val="apple-converted-space"/>
        </w:rPr>
        <w:t> </w:t>
      </w:r>
      <w:r w:rsidRPr="006C5C31">
        <w:t>cocoons are about a quarter inch long.</w:t>
      </w:r>
    </w:p>
    <w:p w14:paraId="7C884B4D" w14:textId="77777777" w:rsidR="006C5C31" w:rsidRPr="006C5C31" w:rsidRDefault="006C5C31" w:rsidP="006C5C31">
      <w:pPr>
        <w:pStyle w:val="CaptionCutline"/>
      </w:pPr>
      <w:r w:rsidRPr="006C5C31">
        <w:rPr>
          <w:rStyle w:val="Emphasis"/>
          <w:i/>
          <w:iCs w:val="0"/>
        </w:rPr>
        <w:t>Credit: Clive A. Edwards, The Ohio State University, Columbus.</w:t>
      </w:r>
    </w:p>
    <w:p w14:paraId="5D956643" w14:textId="77777777" w:rsidR="00545D22" w:rsidRDefault="00545D22" w:rsidP="00560E67">
      <w:pPr>
        <w:pStyle w:val="Citation"/>
        <w:rPr>
          <w:rStyle w:val="subtext"/>
        </w:rPr>
      </w:pPr>
    </w:p>
    <w:p w14:paraId="6CA801D4" w14:textId="77777777" w:rsidR="00687997" w:rsidRDefault="00687997" w:rsidP="00560E67">
      <w:pPr>
        <w:pStyle w:val="Citation"/>
        <w:rPr>
          <w:rStyle w:val="subtext"/>
        </w:rPr>
      </w:pPr>
    </w:p>
    <w:p w14:paraId="1600F14C" w14:textId="3903A421" w:rsidR="00214962" w:rsidRDefault="005476F3" w:rsidP="005476F3">
      <w:pPr>
        <w:pStyle w:val="Heading1"/>
        <w:rPr>
          <w:rStyle w:val="subtext"/>
          <w:rFonts w:asciiTheme="majorHAnsi" w:hAnsiTheme="majorHAnsi" w:cstheme="majorBidi"/>
          <w:color w:val="910D28" w:themeColor="accent1"/>
          <w:sz w:val="24"/>
          <w:szCs w:val="32"/>
        </w:rPr>
      </w:pPr>
      <w:r>
        <w:rPr>
          <w:rStyle w:val="subtext"/>
          <w:rFonts w:asciiTheme="majorHAnsi" w:hAnsiTheme="majorHAnsi" w:cstheme="majorBidi"/>
          <w:color w:val="910D28" w:themeColor="accent1"/>
          <w:sz w:val="24"/>
          <w:szCs w:val="32"/>
        </w:rPr>
        <w:t>Bug Biography: Night Crawlers and Tillage</w:t>
      </w:r>
    </w:p>
    <w:p w14:paraId="452EF818" w14:textId="34E69ABB" w:rsidR="009213D2" w:rsidRPr="009213D2" w:rsidRDefault="009213D2" w:rsidP="009213D2">
      <w:r w:rsidRPr="009213D2">
        <w:t>The substitution of conventional tillage by no-till or conservation tillage is increasingly common and widely adopted in the United States and elsewhere. In these situations, earthworms, particularly the “night crawler,”</w:t>
      </w:r>
      <w:r w:rsidR="00376A59">
        <w:t xml:space="preserve"> </w:t>
      </w:r>
      <w:r w:rsidRPr="009213D2">
        <w:rPr>
          <w:i/>
          <w:iCs/>
        </w:rPr>
        <w:t>Lumbricus terrestris</w:t>
      </w:r>
      <w:r w:rsidRPr="009213D2">
        <w:t>, are especially important. Earthworms become the main agent for incorporating crop residue into the soil by pulling some into their burrows and by slowly burying the remainder under casts laid on the soil surface.</w:t>
      </w:r>
      <w:r w:rsidRPr="009213D2">
        <w:br/>
      </w:r>
      <w:r w:rsidRPr="009213D2">
        <w:br/>
        <w:t>In reduced tillage systems, surface residue builds up and triggers growth in earthworm populations. Earthworms need the food and habitat provided by surface residue, and they eat the fungi that become more common in no-till soils. As earthworm populations increase, they pull more and more residue into their burrows, helping to mix organic matter into the soil, improving soil structure and water infiltration.</w:t>
      </w:r>
    </w:p>
    <w:p w14:paraId="642DFFC4" w14:textId="77777777" w:rsidR="005476F3" w:rsidRPr="005476F3" w:rsidRDefault="005476F3" w:rsidP="005476F3"/>
    <w:p w14:paraId="4D9FB4C4" w14:textId="77777777" w:rsidR="00214962" w:rsidRDefault="00214962" w:rsidP="00560E67">
      <w:pPr>
        <w:pStyle w:val="Citation"/>
        <w:rPr>
          <w:rStyle w:val="subtext"/>
        </w:rPr>
      </w:pPr>
    </w:p>
    <w:p w14:paraId="03B0234B" w14:textId="3D35A24A" w:rsidR="00FC4E2C" w:rsidRPr="00FC4E2C" w:rsidRDefault="00560E67" w:rsidP="00560E67">
      <w:pPr>
        <w:pStyle w:val="Citation"/>
      </w:pPr>
      <w:r>
        <w:rPr>
          <w:rStyle w:val="subtext"/>
        </w:rPr>
        <w:t>Edwards, Clive. The Living Soil: Earthworms</w:t>
      </w:r>
      <w:r w:rsidRPr="00CE24CC">
        <w:rPr>
          <w:rStyle w:val="subtext"/>
        </w:rPr>
        <w:t xml:space="preserve">. </w:t>
      </w:r>
      <w:r>
        <w:rPr>
          <w:rStyle w:val="subtext"/>
        </w:rPr>
        <w:t>USDA Natural Resources Conservation Service</w:t>
      </w:r>
      <w:r w:rsidRPr="00CE24CC">
        <w:rPr>
          <w:rStyle w:val="subtext"/>
        </w:rPr>
        <w:t>.</w:t>
      </w:r>
      <w:r>
        <w:rPr>
          <w:rStyle w:val="subtext"/>
        </w:rPr>
        <w:t xml:space="preserve"> </w:t>
      </w:r>
      <w:hyperlink r:id="rId18" w:history="1">
        <w:r w:rsidR="00986416" w:rsidRPr="00510F20">
          <w:rPr>
            <w:rStyle w:val="Hyperlink"/>
            <w:rFonts w:ascii="Calibri" w:hAnsi="Calibri" w:cs="OpenSans"/>
            <w:sz w:val="14"/>
            <w:szCs w:val="14"/>
          </w:rPr>
          <w:t>http://www.nrcs.usda.gov/wps/portal/nrcs/detailfull/soils/health/biology/?cid=nrcs142p2_053863</w:t>
        </w:r>
      </w:hyperlink>
      <w:r w:rsidR="00986416">
        <w:rPr>
          <w:rStyle w:val="subtext"/>
        </w:rPr>
        <w:t xml:space="preserve"> (accessed </w:t>
      </w:r>
      <w:r w:rsidR="000A4BD9">
        <w:rPr>
          <w:rStyle w:val="subtext"/>
        </w:rPr>
        <w:t>May 17, 2022)</w:t>
      </w:r>
    </w:p>
    <w:sectPr w:rsidR="00FC4E2C" w:rsidRPr="00FC4E2C">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49DC02" w14:textId="77777777" w:rsidR="00571ACE" w:rsidRDefault="00571ACE" w:rsidP="00293785">
      <w:pPr>
        <w:spacing w:after="0" w:line="240" w:lineRule="auto"/>
      </w:pPr>
      <w:r>
        <w:separator/>
      </w:r>
    </w:p>
  </w:endnote>
  <w:endnote w:type="continuationSeparator" w:id="0">
    <w:p w14:paraId="07A72801" w14:textId="77777777" w:rsidR="00571ACE" w:rsidRDefault="00571ACE"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ans">
    <w:altName w:val="Times New Roman"/>
    <w:panose1 w:val="020B0604020202020204"/>
    <w:charset w:val="00"/>
    <w:family w:val="auto"/>
    <w:pitch w:val="variable"/>
    <w:sig w:usb0="E00002EF" w:usb1="4000205B" w:usb2="00000028" w:usb3="00000000" w:csb0="0000019F" w:csb1="00000000"/>
  </w:font>
  <w:font w:name="OpenSans-Bold">
    <w:altName w:val="Cambria"/>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E9CB0" w14:textId="77777777" w:rsidR="003A4482" w:rsidRDefault="003A44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8F84F"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298BAA5A" wp14:editId="6E12F6F7">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3731C1" w14:textId="6D97E262" w:rsidR="00293785" w:rsidRDefault="00000000" w:rsidP="00D106FF">
                          <w:pPr>
                            <w:pStyle w:val="LessonFooter"/>
                          </w:pPr>
                          <w:sdt>
                            <w:sdtPr>
                              <w:alias w:val="Title"/>
                              <w:tag w:val=""/>
                              <w:id w:val="1281607793"/>
                              <w:placeholder>
                                <w:docPart w:val="9917DA4991E33C4E8D07BCC0C4A8C12A"/>
                              </w:placeholder>
                              <w:dataBinding w:prefixMappings="xmlns:ns0='http://purl.org/dc/elements/1.1/' xmlns:ns1='http://schemas.openxmlformats.org/package/2006/metadata/core-properties' " w:xpath="/ns1:coreProperties[1]/ns0:title[1]" w:storeItemID="{6C3C8BC8-F283-45AE-878A-BAB7291924A1}"/>
                              <w:text/>
                            </w:sdtPr>
                            <w:sdtContent>
                              <w:r w:rsidR="00FA194C">
                                <w:t>Squirmin' Worms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BAA5A"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eAyYAIAADQFAAAOAAAAZHJzL2Uyb0RvYy54bWysVEtv2zAMvg/YfxB0X+wEydoFdYqsRYcB&#13;&#10;QVs0HXpWZKkxJouaxMTOfv0o2Xks26XDLhLFNz+Surpua8O2yocKbMGHg5wzZSWUlX0t+Lfnuw+X&#13;&#10;nAUUthQGrCr4TgV+PXv/7qpxUzWCNZhSeUZObJg2ruBrRDfNsiDXqhZhAE5ZEmrwtUB6+tes9KIh&#13;&#10;77XJRnn+MWvAl86DVCEQ97YT8lnyr7WS+KB1UMhMwSk3TKdP5yqe2exKTF+9cOtK9mmIf8iiFpWl&#13;&#10;oAdXtwIF2/jqD1d1JT0E0DiQUGegdSVVqoGqGeZn1SzXwqlUC4ET3AGm8P/cyvvt0j16hu1naKmB&#13;&#10;EZDGhWkgZqyn1b6ON2XKSE4Q7g6wqRaZJOY4z/NJTiJJstHl5GKScM2O1s4H/KKgZpEouKe2JLTE&#13;&#10;dhGQIpLqXiUGs3BXGZNaY+xvDFLsOCr1trc+Jpwo3BkVrYx9UppVZco7MtJUqRvj2VbQPAgplcVU&#13;&#10;cvJL2lFLU+y3GPb60bTL6i3GB4sUGSwejOvKgk8onaVdft+nrDt9wu+k7khiu2r7Rq6g3FF/PXSj&#13;&#10;H5y8q6gJCxHwUXiadeob7S8+0KENNAWHnuJsDf7n3/hRn0aQpJw1tDsFDz82wivOzFdLw/lpOB7H&#13;&#10;ZUuP8eRiRA9/KlmdSuymvgFqx5B+CicTGfXR7EntoX6hNZ/HqCQSVlLsguOevMFuo+mbkGo+T0q0&#13;&#10;Xk7gwi6djK4jvHHEntsX4V0/h0gTfA/7LRPTs3HsdKOlhfkGQVdpViPAHao98LSaaYT7byTu/uk7&#13;&#10;aR0/u9kvAAAA//8DAFBLAwQUAAYACAAAACEAQInI6OEAAAAOAQAADwAAAGRycy9kb3ducmV2Lnht&#13;&#10;bEyPT0/CQBDF7yZ8h82YcIPdIppauiVEwlUjCom3pTu0jd3ZprvQ+u0dTnqZ5M2fN++Xr0fXiiv2&#13;&#10;ofGkIZkrEEiltw1VGj4/drMURIiGrGk9oYYfDLAuJne5yawf6B2v+1gJNqGQGQ11jF0mZShrdCbM&#13;&#10;fYfEs7PvnYks+0ra3gxs7lq5UOpJOtMQf6hNhy81lt/7i9NweD1/HZfqrdq6x27wo5LknqXW0/tx&#13;&#10;u+KyWYGIOMa/C7gxcH4oONjJX8gG0bJOFQNFDbNlsgDBG2ly65w0PKQgi1z+xyh+AQAA//8DAFBL&#13;&#10;AQItABQABgAIAAAAIQC2gziS/gAAAOEBAAATAAAAAAAAAAAAAAAAAAAAAABbQ29udGVudF9UeXBl&#13;&#10;c10ueG1sUEsBAi0AFAAGAAgAAAAhADj9If/WAAAAlAEAAAsAAAAAAAAAAAAAAAAALwEAAF9yZWxz&#13;&#10;Ly5yZWxzUEsBAi0AFAAGAAgAAAAhAIER4DJgAgAANAUAAA4AAAAAAAAAAAAAAAAALgIAAGRycy9l&#13;&#10;Mm9Eb2MueG1sUEsBAi0AFAAGAAgAAAAhAECJyOjhAAAADgEAAA8AAAAAAAAAAAAAAAAAugQAAGRy&#13;&#10;cy9kb3ducmV2LnhtbFBLBQYAAAAABAAEAPMAAADIBQAAAAA=&#13;&#10;" filled="f" stroked="f">
              <v:textbox>
                <w:txbxContent>
                  <w:p w14:paraId="0E3731C1" w14:textId="6D97E262" w:rsidR="00293785" w:rsidRDefault="00000000" w:rsidP="00D106FF">
                    <w:pPr>
                      <w:pStyle w:val="LessonFooter"/>
                    </w:pPr>
                    <w:sdt>
                      <w:sdtPr>
                        <w:alias w:val="Title"/>
                        <w:tag w:val=""/>
                        <w:id w:val="1281607793"/>
                        <w:placeholder>
                          <w:docPart w:val="9917DA4991E33C4E8D07BCC0C4A8C12A"/>
                        </w:placeholder>
                        <w:dataBinding w:prefixMappings="xmlns:ns0='http://purl.org/dc/elements/1.1/' xmlns:ns1='http://schemas.openxmlformats.org/package/2006/metadata/core-properties' " w:xpath="/ns1:coreProperties[1]/ns0:title[1]" w:storeItemID="{6C3C8BC8-F283-45AE-878A-BAB7291924A1}"/>
                        <w:text/>
                      </w:sdtPr>
                      <w:sdtContent>
                        <w:r w:rsidR="00FA194C">
                          <w:t>Squirmin' Worms</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68994B61" wp14:editId="5BEDA66C">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2655C" w14:textId="77777777" w:rsidR="003A4482" w:rsidRDefault="003A44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4163BD" w14:textId="77777777" w:rsidR="00571ACE" w:rsidRDefault="00571ACE" w:rsidP="00293785">
      <w:pPr>
        <w:spacing w:after="0" w:line="240" w:lineRule="auto"/>
      </w:pPr>
      <w:r>
        <w:separator/>
      </w:r>
    </w:p>
  </w:footnote>
  <w:footnote w:type="continuationSeparator" w:id="0">
    <w:p w14:paraId="2A686269" w14:textId="77777777" w:rsidR="00571ACE" w:rsidRDefault="00571ACE"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83723" w14:textId="77777777" w:rsidR="003A4482" w:rsidRDefault="003A44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E0984" w14:textId="77777777" w:rsidR="003A4482" w:rsidRDefault="003A44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A1F96" w14:textId="77777777" w:rsidR="003A4482" w:rsidRDefault="003A44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788996">
    <w:abstractNumId w:val="6"/>
  </w:num>
  <w:num w:numId="2" w16cid:durableId="146556627">
    <w:abstractNumId w:val="7"/>
  </w:num>
  <w:num w:numId="3" w16cid:durableId="1387334925">
    <w:abstractNumId w:val="0"/>
  </w:num>
  <w:num w:numId="4" w16cid:durableId="1689408539">
    <w:abstractNumId w:val="2"/>
  </w:num>
  <w:num w:numId="5" w16cid:durableId="547646668">
    <w:abstractNumId w:val="3"/>
  </w:num>
  <w:num w:numId="6" w16cid:durableId="480079475">
    <w:abstractNumId w:val="5"/>
  </w:num>
  <w:num w:numId="7" w16cid:durableId="1024863129">
    <w:abstractNumId w:val="4"/>
  </w:num>
  <w:num w:numId="8" w16cid:durableId="1295863789">
    <w:abstractNumId w:val="8"/>
  </w:num>
  <w:num w:numId="9" w16cid:durableId="1048140081">
    <w:abstractNumId w:val="9"/>
  </w:num>
  <w:num w:numId="10" w16cid:durableId="1471896044">
    <w:abstractNumId w:val="10"/>
  </w:num>
  <w:num w:numId="11" w16cid:durableId="1434518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E67"/>
    <w:rsid w:val="00001FB2"/>
    <w:rsid w:val="00012907"/>
    <w:rsid w:val="0004006F"/>
    <w:rsid w:val="0004578D"/>
    <w:rsid w:val="00053775"/>
    <w:rsid w:val="0005619A"/>
    <w:rsid w:val="00066248"/>
    <w:rsid w:val="0008589D"/>
    <w:rsid w:val="000A4BD9"/>
    <w:rsid w:val="000A74EF"/>
    <w:rsid w:val="000D7A11"/>
    <w:rsid w:val="000E042F"/>
    <w:rsid w:val="000F47D4"/>
    <w:rsid w:val="00102A03"/>
    <w:rsid w:val="0011259B"/>
    <w:rsid w:val="00116FDD"/>
    <w:rsid w:val="00125621"/>
    <w:rsid w:val="0016733E"/>
    <w:rsid w:val="001A3324"/>
    <w:rsid w:val="001A7919"/>
    <w:rsid w:val="001B28F0"/>
    <w:rsid w:val="001B506C"/>
    <w:rsid w:val="001D0BBF"/>
    <w:rsid w:val="001E1F85"/>
    <w:rsid w:val="001F125D"/>
    <w:rsid w:val="00214962"/>
    <w:rsid w:val="002315DE"/>
    <w:rsid w:val="002345CC"/>
    <w:rsid w:val="0025550C"/>
    <w:rsid w:val="00263B9D"/>
    <w:rsid w:val="00293785"/>
    <w:rsid w:val="002C0879"/>
    <w:rsid w:val="002C37B4"/>
    <w:rsid w:val="002E0377"/>
    <w:rsid w:val="003079EF"/>
    <w:rsid w:val="0036040A"/>
    <w:rsid w:val="00363A1F"/>
    <w:rsid w:val="00372068"/>
    <w:rsid w:val="00376A59"/>
    <w:rsid w:val="00397FA9"/>
    <w:rsid w:val="003A2CA4"/>
    <w:rsid w:val="003A4482"/>
    <w:rsid w:val="003D51AE"/>
    <w:rsid w:val="003D60C8"/>
    <w:rsid w:val="003E3516"/>
    <w:rsid w:val="0040537B"/>
    <w:rsid w:val="00433EFC"/>
    <w:rsid w:val="00446C13"/>
    <w:rsid w:val="00493984"/>
    <w:rsid w:val="004A2059"/>
    <w:rsid w:val="004C41BB"/>
    <w:rsid w:val="005078B4"/>
    <w:rsid w:val="0052493F"/>
    <w:rsid w:val="0053328A"/>
    <w:rsid w:val="00540FC6"/>
    <w:rsid w:val="00545D22"/>
    <w:rsid w:val="005476F3"/>
    <w:rsid w:val="005511B6"/>
    <w:rsid w:val="00553C98"/>
    <w:rsid w:val="00560E67"/>
    <w:rsid w:val="00566601"/>
    <w:rsid w:val="00571ACE"/>
    <w:rsid w:val="005A7635"/>
    <w:rsid w:val="005D271C"/>
    <w:rsid w:val="006010D7"/>
    <w:rsid w:val="006423F2"/>
    <w:rsid w:val="00645D7F"/>
    <w:rsid w:val="00656940"/>
    <w:rsid w:val="00665274"/>
    <w:rsid w:val="00666C03"/>
    <w:rsid w:val="0067202E"/>
    <w:rsid w:val="00686DAB"/>
    <w:rsid w:val="00687997"/>
    <w:rsid w:val="006B4CC2"/>
    <w:rsid w:val="006C5C31"/>
    <w:rsid w:val="006E0EA0"/>
    <w:rsid w:val="006E1542"/>
    <w:rsid w:val="007040D4"/>
    <w:rsid w:val="00721EA4"/>
    <w:rsid w:val="007236BB"/>
    <w:rsid w:val="00746A28"/>
    <w:rsid w:val="00777971"/>
    <w:rsid w:val="00797CB5"/>
    <w:rsid w:val="007B055F"/>
    <w:rsid w:val="007C36E9"/>
    <w:rsid w:val="007D5A90"/>
    <w:rsid w:val="007E2C62"/>
    <w:rsid w:val="007E6F1D"/>
    <w:rsid w:val="008539BE"/>
    <w:rsid w:val="00880013"/>
    <w:rsid w:val="008820D9"/>
    <w:rsid w:val="008856F2"/>
    <w:rsid w:val="008920A4"/>
    <w:rsid w:val="008F5386"/>
    <w:rsid w:val="008F60A9"/>
    <w:rsid w:val="00913172"/>
    <w:rsid w:val="009213D2"/>
    <w:rsid w:val="0093162D"/>
    <w:rsid w:val="00981E19"/>
    <w:rsid w:val="00986416"/>
    <w:rsid w:val="009B52E4"/>
    <w:rsid w:val="009D6E8D"/>
    <w:rsid w:val="00A008A5"/>
    <w:rsid w:val="00A101E8"/>
    <w:rsid w:val="00A245B9"/>
    <w:rsid w:val="00A66C29"/>
    <w:rsid w:val="00A902B2"/>
    <w:rsid w:val="00A91A80"/>
    <w:rsid w:val="00AC349E"/>
    <w:rsid w:val="00AC7669"/>
    <w:rsid w:val="00B3475F"/>
    <w:rsid w:val="00B528BD"/>
    <w:rsid w:val="00B77038"/>
    <w:rsid w:val="00B92DBF"/>
    <w:rsid w:val="00BB1071"/>
    <w:rsid w:val="00BC58A7"/>
    <w:rsid w:val="00BD119F"/>
    <w:rsid w:val="00C10A06"/>
    <w:rsid w:val="00C60185"/>
    <w:rsid w:val="00C73EA1"/>
    <w:rsid w:val="00C8524A"/>
    <w:rsid w:val="00C93169"/>
    <w:rsid w:val="00CB4974"/>
    <w:rsid w:val="00CC4F77"/>
    <w:rsid w:val="00CD3CF6"/>
    <w:rsid w:val="00CD4C66"/>
    <w:rsid w:val="00CD602A"/>
    <w:rsid w:val="00CE336D"/>
    <w:rsid w:val="00CF192F"/>
    <w:rsid w:val="00D106FF"/>
    <w:rsid w:val="00D11F1F"/>
    <w:rsid w:val="00D36ACF"/>
    <w:rsid w:val="00D626EB"/>
    <w:rsid w:val="00D72E2B"/>
    <w:rsid w:val="00D860EE"/>
    <w:rsid w:val="00DC1267"/>
    <w:rsid w:val="00DC7A6D"/>
    <w:rsid w:val="00E13012"/>
    <w:rsid w:val="00E23D40"/>
    <w:rsid w:val="00E41895"/>
    <w:rsid w:val="00E43680"/>
    <w:rsid w:val="00E5444A"/>
    <w:rsid w:val="00E61E47"/>
    <w:rsid w:val="00EC4703"/>
    <w:rsid w:val="00ED24C8"/>
    <w:rsid w:val="00EE2561"/>
    <w:rsid w:val="00EF5269"/>
    <w:rsid w:val="00F377E2"/>
    <w:rsid w:val="00F47E90"/>
    <w:rsid w:val="00F50748"/>
    <w:rsid w:val="00F72D02"/>
    <w:rsid w:val="00F77736"/>
    <w:rsid w:val="00FA194C"/>
    <w:rsid w:val="00FA5EF7"/>
    <w:rsid w:val="00FC4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FD295"/>
  <w15:docId w15:val="{06B6794D-8EBE-CE40-BEB5-0740100C7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21496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21496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customStyle="1" w:styleId="subtext">
    <w:name w:val="subtext"/>
    <w:uiPriority w:val="99"/>
    <w:rsid w:val="00560E67"/>
    <w:rPr>
      <w:rFonts w:ascii="Calibri" w:hAnsi="Calibri" w:cs="OpenSans"/>
      <w:color w:val="4E6F74"/>
      <w:sz w:val="14"/>
      <w:szCs w:val="14"/>
    </w:rPr>
  </w:style>
  <w:style w:type="character" w:styleId="Emphasis">
    <w:name w:val="Emphasis"/>
    <w:basedOn w:val="DefaultParagraphFont"/>
    <w:uiPriority w:val="20"/>
    <w:qFormat/>
    <w:rsid w:val="0016733E"/>
    <w:rPr>
      <w:i/>
      <w:iCs/>
    </w:rPr>
  </w:style>
  <w:style w:type="character" w:customStyle="1" w:styleId="apple-converted-space">
    <w:name w:val="apple-converted-space"/>
    <w:basedOn w:val="DefaultParagraphFont"/>
    <w:rsid w:val="006C5C31"/>
  </w:style>
  <w:style w:type="character" w:styleId="FollowedHyperlink">
    <w:name w:val="FollowedHyperlink"/>
    <w:basedOn w:val="DefaultParagraphFont"/>
    <w:uiPriority w:val="99"/>
    <w:semiHidden/>
    <w:unhideWhenUsed/>
    <w:rsid w:val="00214962"/>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www.nrcs.usda.gov/wps/portal/nrcs/detailfull/soils/health/biology/?cid=nrcs142p2_053863"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hannemoharram/Library/Group%20Containers/UBF8T346G9.Office/User%20Content.localized/Templates.localized/Vertical%20LEARN%20Document%20Attachment%20(Save%20A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917DA4991E33C4E8D07BCC0C4A8C12A"/>
        <w:category>
          <w:name w:val="General"/>
          <w:gallery w:val="placeholder"/>
        </w:category>
        <w:types>
          <w:type w:val="bbPlcHdr"/>
        </w:types>
        <w:behaviors>
          <w:behavior w:val="content"/>
        </w:behaviors>
        <w:guid w:val="{4B35B4F8-D98F-EC48-997A-E320D051FF7C}"/>
      </w:docPartPr>
      <w:docPartBody>
        <w:p w:rsidR="00A97569" w:rsidRDefault="00000000">
          <w:pPr>
            <w:pStyle w:val="9917DA4991E33C4E8D07BCC0C4A8C12A"/>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ans">
    <w:altName w:val="Times New Roman"/>
    <w:panose1 w:val="020B0604020202020204"/>
    <w:charset w:val="00"/>
    <w:family w:val="auto"/>
    <w:pitch w:val="variable"/>
    <w:sig w:usb0="E00002EF" w:usb1="4000205B" w:usb2="00000028" w:usb3="00000000" w:csb0="0000019F" w:csb1="00000000"/>
  </w:font>
  <w:font w:name="OpenSans-Bold">
    <w:altName w:val="Cambria"/>
    <w:panose1 w:val="020B0604020202020204"/>
    <w:charset w:val="4D"/>
    <w:family w:val="auto"/>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F51"/>
    <w:rsid w:val="00925F56"/>
    <w:rsid w:val="00A91A80"/>
    <w:rsid w:val="00A97569"/>
    <w:rsid w:val="00B908EE"/>
    <w:rsid w:val="00C55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917DA4991E33C4E8D07BCC0C4A8C12A">
    <w:name w:val="9917DA4991E33C4E8D07BCC0C4A8C1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Attachment (Save As Template).dotx</Template>
  <TotalTime>35</TotalTime>
  <Pages>8</Pages>
  <Words>2008</Words>
  <Characters>10282</Characters>
  <Application>Microsoft Office Word</Application>
  <DocSecurity>0</DocSecurity>
  <Lines>311</Lines>
  <Paragraphs>245</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Manager/>
  <Company/>
  <LinksUpToDate>false</LinksUpToDate>
  <CharactersWithSpaces>12045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Squirmin' Worms</dc:title>
  <dc:subject/>
  <dc:creator>K20 Center</dc:creator>
  <cp:keywords/>
  <dc:description/>
  <cp:lastModifiedBy>Moharram, Jehanne</cp:lastModifiedBy>
  <cp:revision>67</cp:revision>
  <cp:lastPrinted>2016-07-14T14:08:00Z</cp:lastPrinted>
  <dcterms:created xsi:type="dcterms:W3CDTF">2024-08-19T15:42:00Z</dcterms:created>
  <dcterms:modified xsi:type="dcterms:W3CDTF">2024-08-19T16:55:00Z</dcterms:modified>
  <cp:category/>
</cp:coreProperties>
</file>