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2384B" w14:textId="4C3510B7" w:rsidR="00032DEA" w:rsidRDefault="00456CFB" w:rsidP="00456CFB">
      <w:pPr>
        <w:pStyle w:val="Heading1"/>
      </w:pPr>
      <w:r w:rsidRPr="00456CFB">
        <w:t>Women’s Fashions</w:t>
      </w:r>
    </w:p>
    <w:p w14:paraId="268B7A27" w14:textId="0D6E52AC" w:rsidR="00A13BDE" w:rsidRPr="00A13BDE" w:rsidRDefault="00A13BDE" w:rsidP="00A13BDE">
      <w:pPr>
        <w:pStyle w:val="Heading2"/>
      </w:pPr>
      <w:r>
        <w:t>Photo: Women’s fashions, circa 1915</w:t>
      </w:r>
    </w:p>
    <w:p w14:paraId="30929E02" w14:textId="2ACF1978" w:rsidR="00456CFB" w:rsidRDefault="00456CFB" w:rsidP="007B0C67">
      <w:r>
        <w:rPr>
          <w:noProof/>
          <w:color w:val="C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9A5F247" wp14:editId="22A66AF0">
            <wp:simplePos x="0" y="0"/>
            <wp:positionH relativeFrom="column">
              <wp:posOffset>467995</wp:posOffset>
            </wp:positionH>
            <wp:positionV relativeFrom="paragraph">
              <wp:posOffset>85725</wp:posOffset>
            </wp:positionV>
            <wp:extent cx="4703445" cy="6562725"/>
            <wp:effectExtent l="0" t="0" r="190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men's fashions 191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3445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BAEC2" w14:textId="6B3C2AF7" w:rsidR="00456CFB" w:rsidRDefault="00456CFB" w:rsidP="007B0C67"/>
    <w:p w14:paraId="7D65DEBB" w14:textId="53D2DFB1" w:rsidR="007B0C67" w:rsidRDefault="007B0C67" w:rsidP="007B0C67"/>
    <w:p w14:paraId="54B4ADA9" w14:textId="77777777" w:rsidR="005021B8" w:rsidRDefault="005021B8" w:rsidP="007B0C67"/>
    <w:p w14:paraId="45078AB0" w14:textId="77777777" w:rsidR="00456CFB" w:rsidRDefault="00456CFB" w:rsidP="00456CFB">
      <w:pPr>
        <w:pStyle w:val="Subtitle"/>
      </w:pPr>
    </w:p>
    <w:p w14:paraId="327713DF" w14:textId="439686D2" w:rsidR="005021B8" w:rsidRPr="00456CFB" w:rsidRDefault="00456CFB" w:rsidP="00456CFB">
      <w:pPr>
        <w:pStyle w:val="Subtitle"/>
        <w:spacing w:before="240"/>
      </w:pPr>
      <w:r w:rsidRPr="00456CFB">
        <w:t>McCall Pattern. (1915). Costumes in the new cut and color: Dull tones in diverse fabric dominate styles considered correct for day wear [Image]. Retrieved from http://www.atticpaper.com/proddetail.php?prod=1915-womens-fashion-print-new-cut-and-color</w:t>
      </w:r>
    </w:p>
    <w:p w14:paraId="797F9891" w14:textId="5FD25B33" w:rsidR="00D75C50" w:rsidRDefault="00456CFB" w:rsidP="00A13BDE">
      <w:pPr>
        <w:pStyle w:val="Subtitle"/>
      </w:pPr>
      <w:r w:rsidRPr="00456CFB">
        <w:t>Public domain.</w:t>
      </w:r>
      <w:bookmarkStart w:id="0" w:name="_GoBack"/>
      <w:bookmarkEnd w:id="0"/>
    </w:p>
    <w:p w14:paraId="3BCB66DC" w14:textId="6BB1A1F0" w:rsidR="005021B8" w:rsidRPr="00EC0329" w:rsidRDefault="00D75C50" w:rsidP="00D75C50">
      <w:pPr>
        <w:pStyle w:val="Heading2"/>
      </w:pPr>
      <w:r>
        <w:lastRenderedPageBreak/>
        <w:t xml:space="preserve">Photo 2: </w:t>
      </w:r>
      <w:r w:rsidR="00A13BDE">
        <w:t>Women’s f</w:t>
      </w:r>
      <w:r w:rsidR="005021B8" w:rsidRPr="00EC0329">
        <w:t>ashions</w:t>
      </w:r>
      <w:r>
        <w:t>,</w:t>
      </w:r>
      <w:r w:rsidR="005021B8" w:rsidRPr="00EC0329">
        <w:t xml:space="preserve"> </w:t>
      </w:r>
      <w:r>
        <w:t>c</w:t>
      </w:r>
      <w:r w:rsidR="005021B8" w:rsidRPr="00EC0329">
        <w:t>irca 192</w:t>
      </w:r>
      <w:r w:rsidR="00A13BDE">
        <w:t>2</w:t>
      </w:r>
    </w:p>
    <w:p w14:paraId="00A1F8D3" w14:textId="77777777" w:rsidR="005021B8" w:rsidRPr="00EC0329" w:rsidRDefault="005021B8" w:rsidP="005021B8">
      <w:pPr>
        <w:rPr>
          <w:b/>
          <w:color w:val="C00000"/>
          <w:sz w:val="20"/>
          <w:szCs w:val="20"/>
        </w:rPr>
      </w:pPr>
    </w:p>
    <w:p w14:paraId="60D3627C" w14:textId="77777777" w:rsidR="005021B8" w:rsidRDefault="005021B8" w:rsidP="005021B8">
      <w:pPr>
        <w:rPr>
          <w:color w:val="C00000"/>
          <w:sz w:val="20"/>
          <w:szCs w:val="20"/>
        </w:rPr>
      </w:pPr>
      <w:r>
        <w:rPr>
          <w:noProof/>
          <w:color w:val="C00000"/>
          <w:sz w:val="20"/>
          <w:szCs w:val="20"/>
        </w:rPr>
        <w:drawing>
          <wp:inline distT="0" distB="0" distL="0" distR="0" wp14:anchorId="287612DB" wp14:editId="54BE1866">
            <wp:extent cx="6488430" cy="3407837"/>
            <wp:effectExtent l="0" t="0" r="762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920swomen Smithsonia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676" cy="344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42A89" w14:textId="77777777" w:rsidR="005021B8" w:rsidRDefault="005021B8" w:rsidP="00D75C50">
      <w:pPr>
        <w:pStyle w:val="Subtitle"/>
      </w:pPr>
    </w:p>
    <w:p w14:paraId="2F0CEC96" w14:textId="10C4D5D9" w:rsidR="00D75C50" w:rsidRPr="007B0C67" w:rsidRDefault="00D75C50" w:rsidP="00D75C50">
      <w:pPr>
        <w:pStyle w:val="Subtitle"/>
      </w:pPr>
      <w:r>
        <w:t xml:space="preserve">As cited in, </w:t>
      </w:r>
      <w:proofErr w:type="spellStart"/>
      <w:r>
        <w:t>Spivak</w:t>
      </w:r>
      <w:proofErr w:type="spellEnd"/>
      <w:r>
        <w:t xml:space="preserve">, E. (2013). The history of the flapper, part 1: A call for freedom. Retrieved from </w:t>
      </w:r>
      <w:r w:rsidRPr="00D75C50">
        <w:t>http://www.smithsonianmag.com/arts-culture/the-history-of-the-flapper-part-1-a-call-for-freedom-11957978/</w:t>
      </w:r>
    </w:p>
    <w:sectPr w:rsidR="00D75C50" w:rsidRPr="007B0C67" w:rsidSect="008922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B4E82" w14:textId="77777777" w:rsidR="00A76BE7" w:rsidRDefault="00A76BE7" w:rsidP="000858BD">
      <w:r>
        <w:separator/>
      </w:r>
    </w:p>
  </w:endnote>
  <w:endnote w:type="continuationSeparator" w:id="0">
    <w:p w14:paraId="33409BE3" w14:textId="77777777" w:rsidR="00A76BE7" w:rsidRDefault="00A76BE7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E0667" w14:textId="77777777" w:rsidR="0089222B" w:rsidRDefault="008922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5E3A839B" w:rsidR="005B2A6C" w:rsidRDefault="00456CFB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MODERNISM V. TRADITIONALISM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5E3A839B" w:rsidR="005B2A6C" w:rsidRDefault="00456CFB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MODERNISM V. TRADITIONALISM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DC1F5" w14:textId="77777777" w:rsidR="0089222B" w:rsidRDefault="008922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89A66" w14:textId="77777777" w:rsidR="00A76BE7" w:rsidRDefault="00A76BE7" w:rsidP="000858BD">
      <w:r>
        <w:separator/>
      </w:r>
    </w:p>
  </w:footnote>
  <w:footnote w:type="continuationSeparator" w:id="0">
    <w:p w14:paraId="60D8E54F" w14:textId="77777777" w:rsidR="00A76BE7" w:rsidRDefault="00A76BE7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A6546" w14:textId="77777777" w:rsidR="0089222B" w:rsidRDefault="008922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top"/>
      <w:tblW w:w="5000" w:type="pct"/>
      <w:tblLayout w:type="fixed"/>
      <w:tblLook w:val="04A0" w:firstRow="1" w:lastRow="0" w:firstColumn="1" w:lastColumn="0" w:noHBand="0" w:noVBand="1"/>
    </w:tblPr>
    <w:tblGrid>
      <w:gridCol w:w="8370"/>
      <w:gridCol w:w="270"/>
    </w:tblGrid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261424021"/>
        <w:docPartObj>
          <w:docPartGallery w:val="Page Numbers (Top of Page)"/>
          <w:docPartUnique/>
        </w:docPartObj>
      </w:sdtPr>
      <w:sdtEndPr>
        <w:rPr>
          <w:szCs w:val="28"/>
        </w:rPr>
      </w:sdtEndPr>
      <w:sdtContent>
        <w:tr w:rsidR="0089222B" w14:paraId="337642F8" w14:textId="77777777" w:rsidTr="0089222B">
          <w:trPr>
            <w:trHeight w:val="1080"/>
          </w:trPr>
          <w:tc>
            <w:tcPr>
              <w:tcW w:w="4844" w:type="pct"/>
              <w:tcBorders>
                <w:right w:val="triple" w:sz="4" w:space="0" w:color="910D28" w:themeColor="accent1"/>
              </w:tcBorders>
              <w:vAlign w:val="bottom"/>
            </w:tcPr>
            <w:p w14:paraId="3E8467A4" w14:textId="6DC9CD53" w:rsidR="0089222B" w:rsidRDefault="0089222B" w:rsidP="0089222B">
              <w:pPr>
                <w:pStyle w:val="Heading1"/>
                <w:jc w:val="right"/>
                <w:rPr>
                  <w:sz w:val="20"/>
                  <w:szCs w:val="20"/>
                </w:rPr>
              </w:pPr>
              <w:r>
                <w:t xml:space="preserve">Page </w:t>
              </w:r>
              <w:r>
                <w:fldChar w:fldCharType="begin"/>
              </w:r>
              <w:r>
                <w:instrText xml:space="preserve"> PAGE    \* MERGEFORMAT </w:instrText>
              </w:r>
              <w:r>
                <w:fldChar w:fldCharType="separate"/>
              </w:r>
              <w:r w:rsidR="00A13BDE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156" w:type="pct"/>
              <w:tcBorders>
                <w:left w:val="triple" w:sz="4" w:space="0" w:color="910D28" w:themeColor="accent1"/>
              </w:tcBorders>
              <w:vAlign w:val="bottom"/>
            </w:tcPr>
            <w:p w14:paraId="7888CEE6" w14:textId="5AF3EFD8" w:rsidR="0089222B" w:rsidRDefault="0089222B">
              <w:pPr>
                <w:pStyle w:val="NoSpacing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14:paraId="6CA0D386" w14:textId="77777777" w:rsidR="0089222B" w:rsidRDefault="008922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6DAED" w14:textId="77777777" w:rsidR="0089222B" w:rsidRDefault="008922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32DEA"/>
    <w:rsid w:val="000858BD"/>
    <w:rsid w:val="0011581D"/>
    <w:rsid w:val="00307D52"/>
    <w:rsid w:val="00384D5B"/>
    <w:rsid w:val="00385255"/>
    <w:rsid w:val="00456CFB"/>
    <w:rsid w:val="004C25F6"/>
    <w:rsid w:val="005021B8"/>
    <w:rsid w:val="005851F0"/>
    <w:rsid w:val="005B2A6C"/>
    <w:rsid w:val="007A1A80"/>
    <w:rsid w:val="007B0C67"/>
    <w:rsid w:val="0089222B"/>
    <w:rsid w:val="009C050E"/>
    <w:rsid w:val="00A13BDE"/>
    <w:rsid w:val="00A57937"/>
    <w:rsid w:val="00A76BE7"/>
    <w:rsid w:val="00A841D3"/>
    <w:rsid w:val="00A90FDA"/>
    <w:rsid w:val="00AB38AC"/>
    <w:rsid w:val="00AC2386"/>
    <w:rsid w:val="00B16520"/>
    <w:rsid w:val="00B441CE"/>
    <w:rsid w:val="00D75C50"/>
    <w:rsid w:val="00D77E23"/>
    <w:rsid w:val="00E4402A"/>
    <w:rsid w:val="00FB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032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DEA"/>
    <w:rPr>
      <w:rFonts w:ascii="Calibri" w:hAnsi="Calibri"/>
      <w:color w:val="2E2E2E" w:themeColor="text1"/>
      <w:sz w:val="18"/>
    </w:rPr>
  </w:style>
  <w:style w:type="table" w:styleId="GridTable1Light-Accent2">
    <w:name w:val="Grid Table 1 Light Accent 2"/>
    <w:basedOn w:val="TableNormal"/>
    <w:uiPriority w:val="46"/>
    <w:rsid w:val="00032DEA"/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5021B8"/>
    <w:rPr>
      <w:color w:val="289CC7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5C50"/>
    <w:rPr>
      <w:color w:val="6D8F9B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89222B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9222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3454EA-66F9-4061-B0CF-8FA2CF63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Schlasner, Jacqueline</cp:lastModifiedBy>
  <cp:revision>5</cp:revision>
  <cp:lastPrinted>2016-05-31T14:59:00Z</cp:lastPrinted>
  <dcterms:created xsi:type="dcterms:W3CDTF">2016-05-31T14:51:00Z</dcterms:created>
  <dcterms:modified xsi:type="dcterms:W3CDTF">2016-05-31T20:32:00Z</dcterms:modified>
</cp:coreProperties>
</file>