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BC05" w14:textId="200D1371" w:rsidR="00CE3C81" w:rsidRPr="00587C56" w:rsidRDefault="00475C50">
      <w:pPr>
        <w:pStyle w:val="Heading1"/>
        <w:spacing w:before="0"/>
        <w:rPr>
          <w:color w:val="auto"/>
          <w:sz w:val="32"/>
          <w:szCs w:val="32"/>
        </w:rPr>
      </w:pPr>
      <w:bookmarkStart w:id="0" w:name="_heading=h.gjdgxs" w:colFirst="0" w:colLast="0"/>
      <w:bookmarkEnd w:id="0"/>
      <w:r>
        <w:rPr>
          <w:bCs/>
          <w:color w:val="auto"/>
          <w:sz w:val="32"/>
          <w:szCs w:val="32"/>
          <w:lang w:val="es"/>
        </w:rPr>
        <w:t>PINTAR UNA IMAGEN—GRÁFICA</w:t>
      </w:r>
    </w:p>
    <w:p w14:paraId="3C0CD446" w14:textId="77777777" w:rsidR="00CE3C81" w:rsidRDefault="00CE3C81"/>
    <w:tbl>
      <w:tblPr>
        <w:tblStyle w:val="a0"/>
        <w:tblW w:w="14310" w:type="dxa"/>
        <w:jc w:val="center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120"/>
        <w:gridCol w:w="6120"/>
      </w:tblGrid>
      <w:tr w:rsidR="00CE3C81" w:rsidRPr="00A95532" w14:paraId="2927D1D2" w14:textId="77777777" w:rsidTr="00E27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384DB5" w14:textId="77777777" w:rsidR="00CE3C81" w:rsidRDefault="00CE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9EF26" w14:textId="79BF8009" w:rsidR="00CE3C81" w:rsidRDefault="00E27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Observaciones</w:t>
            </w:r>
          </w:p>
          <w:p w14:paraId="422848D7" w14:textId="77777777" w:rsidR="00CE3C81" w:rsidRDefault="00475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(¿Qué ves?)</w:t>
            </w:r>
          </w:p>
        </w:tc>
        <w:tc>
          <w:tcPr>
            <w:tcW w:w="6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F3740" w14:textId="068F8981" w:rsidR="00CE3C81" w:rsidRPr="00A95532" w:rsidRDefault="00475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"/>
              </w:rPr>
              <w:t>Inferencias</w:t>
            </w:r>
          </w:p>
          <w:p w14:paraId="11774F3F" w14:textId="77777777" w:rsidR="00CE3C81" w:rsidRPr="00A95532" w:rsidRDefault="00475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"/>
              </w:rPr>
              <w:t>(Basándote en lo que ves, ¿qué puedes concluir?)</w:t>
            </w:r>
          </w:p>
        </w:tc>
      </w:tr>
      <w:tr w:rsidR="00CE3C81" w14:paraId="29262B31" w14:textId="77777777" w:rsidTr="00E2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/>
            <w:vAlign w:val="center"/>
          </w:tcPr>
          <w:p w14:paraId="77A92606" w14:textId="77777777" w:rsidR="00CE3C81" w:rsidRPr="00A95532" w:rsidRDefault="00475C50" w:rsidP="00E27A35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A95532">
              <w:rPr>
                <w:b/>
                <w:bCs/>
                <w:sz w:val="24"/>
                <w:szCs w:val="24"/>
                <w:lang w:val="es"/>
              </w:rPr>
              <w:t>Fotografía n.º 1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2F24B1FC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14:paraId="2DCCE97D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3C81" w14:paraId="4DB083DB" w14:textId="77777777" w:rsidTr="00E27A35">
        <w:trPr>
          <w:trHeight w:val="1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/>
            <w:vAlign w:val="center"/>
          </w:tcPr>
          <w:p w14:paraId="3853B4EB" w14:textId="77777777" w:rsidR="00CE3C81" w:rsidRPr="00A95532" w:rsidRDefault="00475C50" w:rsidP="00E27A35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A95532">
              <w:rPr>
                <w:b/>
                <w:bCs/>
                <w:sz w:val="24"/>
                <w:szCs w:val="24"/>
                <w:lang w:val="es"/>
              </w:rPr>
              <w:t>Fotografía n.º 2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7E506519" w14:textId="77777777" w:rsidR="00CE3C81" w:rsidRDefault="00CE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14:paraId="6D436617" w14:textId="77777777" w:rsidR="00CE3C81" w:rsidRDefault="00CE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3C81" w14:paraId="797820E1" w14:textId="77777777" w:rsidTr="00E2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/>
            <w:vAlign w:val="center"/>
          </w:tcPr>
          <w:p w14:paraId="07BF3A02" w14:textId="77777777" w:rsidR="00CE3C81" w:rsidRPr="00A95532" w:rsidRDefault="00475C50" w:rsidP="00E27A35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A95532">
              <w:rPr>
                <w:b/>
                <w:bCs/>
                <w:sz w:val="24"/>
                <w:szCs w:val="24"/>
                <w:lang w:val="es"/>
              </w:rPr>
              <w:t>Fotografía n.º 3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4E212336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14:paraId="6850A934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3C81" w14:paraId="2288DC47" w14:textId="77777777" w:rsidTr="00E27A35">
        <w:trPr>
          <w:trHeight w:val="1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/>
            <w:vAlign w:val="center"/>
          </w:tcPr>
          <w:p w14:paraId="109254A6" w14:textId="77777777" w:rsidR="00CE3C81" w:rsidRPr="00A95532" w:rsidRDefault="00475C50" w:rsidP="00E27A35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A95532">
              <w:rPr>
                <w:b/>
                <w:bCs/>
                <w:sz w:val="24"/>
                <w:szCs w:val="24"/>
                <w:lang w:val="es"/>
              </w:rPr>
              <w:t>Fotografía n.º 4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58C60FFD" w14:textId="77777777" w:rsidR="00CE3C81" w:rsidRDefault="00CE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14:paraId="416032C7" w14:textId="77777777" w:rsidR="00CE3C81" w:rsidRDefault="00CE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3C81" w14:paraId="00C76E70" w14:textId="77777777" w:rsidTr="00E2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/>
            <w:vAlign w:val="center"/>
          </w:tcPr>
          <w:p w14:paraId="0E9BAAF8" w14:textId="1A8BEA16" w:rsidR="00CE3C81" w:rsidRPr="00A95532" w:rsidRDefault="00475C50" w:rsidP="00E27A35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A95532">
              <w:rPr>
                <w:b/>
                <w:bCs/>
                <w:sz w:val="24"/>
                <w:szCs w:val="24"/>
                <w:lang w:val="es"/>
              </w:rPr>
              <w:t>Fotografía n.º 5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04FAAA96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14:paraId="1F6F02B4" w14:textId="77777777" w:rsidR="00CE3C81" w:rsidRDefault="00CE3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DE47741" w14:textId="77777777" w:rsidR="00CE3C81" w:rsidRDefault="00CE3C81"/>
    <w:sectPr w:rsidR="00CE3C81" w:rsidSect="00A00004">
      <w:footerReference w:type="default" r:id="rId7"/>
      <w:pgSz w:w="15840" w:h="12240"/>
      <w:pgMar w:top="1422" w:right="720" w:bottom="128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CD5A" w14:textId="77777777" w:rsidR="004D07E8" w:rsidRDefault="004D07E8">
      <w:pPr>
        <w:spacing w:before="0" w:after="0"/>
      </w:pPr>
      <w:r>
        <w:separator/>
      </w:r>
    </w:p>
  </w:endnote>
  <w:endnote w:type="continuationSeparator" w:id="0">
    <w:p w14:paraId="3D15DE4A" w14:textId="77777777" w:rsidR="004D07E8" w:rsidRDefault="004D07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59BE" w14:textId="3CE38BB6" w:rsidR="00CE3C81" w:rsidRDefault="00A95532">
    <w:pPr>
      <w:tabs>
        <w:tab w:val="right" w:pos="7740"/>
      </w:tabs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4EACEDBF" wp14:editId="09C1B3FA">
          <wp:simplePos x="0" y="0"/>
          <wp:positionH relativeFrom="column">
            <wp:posOffset>4570730</wp:posOffset>
          </wp:positionH>
          <wp:positionV relativeFrom="paragraph">
            <wp:posOffset>48895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14655" wp14:editId="0D734FA0">
              <wp:simplePos x="0" y="0"/>
              <wp:positionH relativeFrom="column">
                <wp:posOffset>4685030</wp:posOffset>
              </wp:positionH>
              <wp:positionV relativeFrom="paragraph">
                <wp:posOffset>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F488D" w14:textId="1F3266E7" w:rsidR="00A00004" w:rsidRPr="00A00004" w:rsidRDefault="00000000" w:rsidP="00A00004">
                          <w:pPr>
                            <w:pStyle w:val="Footer"/>
                            <w:jc w:val="right"/>
                            <w:rPr>
                              <w:rStyle w:val="Strong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Style w:val="Strong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5B54CADA611E8C4FA3F4FEC41FD397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670F5">
                                <w:rPr>
                                  <w:rStyle w:val="Strong"/>
                                  <w:sz w:val="24"/>
                                  <w:szCs w:val="24"/>
                                  <w:lang w:val="es"/>
                                </w:rPr>
                                <w:t>IMPACTS OF INDUSTRIALIZATION ON WORKERS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146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8.9pt;margin-top:0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" filled="f" stroked="f">
              <v:textbox>
                <w:txbxContent>
                  <w:p w14:paraId="5E2F488D" w14:textId="1F3266E7" w:rsidR="00A00004" w:rsidRPr="00A00004" w:rsidRDefault="00000000" w:rsidP="00A00004">
                    <w:pPr>
                      <w:pStyle w:val="Footer"/>
                      <w:jc w:val="right"/>
                      <w:rPr>
                        <w:rStyle w:val="Strong"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Strong"/>
                          <w:sz w:val="24"/>
                          <w:szCs w:val="24"/>
                        </w:rPr>
                        <w:alias w:val="Title"/>
                        <w:tag w:val=""/>
                        <w:id w:val="1902256145"/>
                        <w:placeholder>
                          <w:docPart w:val="5B54CADA611E8C4FA3F4FEC41FD397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670F5">
                          <w:rPr>
                            <w:rStyle w:val="Strong"/>
                            <w:sz w:val="24"/>
                            <w:szCs w:val="24"/>
                            <w:lang w:val="es"/>
                          </w:rPr>
                          <w:t>IMPACTS OF INDUSTRIALIZATION ON WORKERS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3B9B" w14:textId="77777777" w:rsidR="004D07E8" w:rsidRDefault="004D07E8">
      <w:pPr>
        <w:spacing w:before="0" w:after="0"/>
      </w:pPr>
      <w:r>
        <w:separator/>
      </w:r>
    </w:p>
  </w:footnote>
  <w:footnote w:type="continuationSeparator" w:id="0">
    <w:p w14:paraId="39DC57B0" w14:textId="77777777" w:rsidR="004D07E8" w:rsidRDefault="004D07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81"/>
    <w:rsid w:val="000F3DDF"/>
    <w:rsid w:val="00475C50"/>
    <w:rsid w:val="004D07E8"/>
    <w:rsid w:val="00587C56"/>
    <w:rsid w:val="007670F5"/>
    <w:rsid w:val="008C74AB"/>
    <w:rsid w:val="00A00004"/>
    <w:rsid w:val="00A95532"/>
    <w:rsid w:val="00CE3C81"/>
    <w:rsid w:val="00D8564A"/>
    <w:rsid w:val="00E27A35"/>
    <w:rsid w:val="00E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D74B5"/>
  <w15:docId w15:val="{5F76A201-E91B-2E44-AF74-E6AD7E7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910D28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0" w:after="0"/>
      <w:jc w:val="right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0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i/>
      <w:color w:val="3E5C61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  <w:color w:val="FFFFFF"/>
      </w:rPr>
      <w:tblPr/>
      <w:tcPr>
        <w:tc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nil"/>
          <w:insideV w:val="nil"/>
        </w:tcBorders>
        <w:shd w:val="clear" w:color="auto" w:fill="3E5C61"/>
      </w:tcPr>
    </w:tblStylePr>
    <w:tblStylePr w:type="lastRow">
      <w:rPr>
        <w:b/>
      </w:rPr>
      <w:tblPr/>
      <w:tcPr>
        <w:tcBorders>
          <w:top w:val="single" w:sz="4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1E3"/>
      </w:tcPr>
    </w:tblStylePr>
    <w:tblStylePr w:type="band1Horz">
      <w:tblPr/>
      <w:tcPr>
        <w:shd w:val="clear" w:color="auto" w:fill="D4E1E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  <w:color w:val="FFFFFF"/>
      </w:rPr>
      <w:tblPr/>
      <w:tcPr>
        <w:tc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nil"/>
          <w:insideV w:val="nil"/>
        </w:tcBorders>
        <w:shd w:val="clear" w:color="auto" w:fill="3E5C61"/>
      </w:tcPr>
    </w:tblStylePr>
    <w:tblStylePr w:type="lastRow">
      <w:rPr>
        <w:b/>
      </w:rPr>
      <w:tblPr/>
      <w:tcPr>
        <w:tcBorders>
          <w:top w:val="single" w:sz="4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1E3"/>
      </w:tcPr>
    </w:tblStylePr>
    <w:tblStylePr w:type="band1Horz">
      <w:tblPr/>
      <w:tcPr>
        <w:shd w:val="clear" w:color="auto" w:fill="D4E1E3"/>
      </w:tcPr>
    </w:tblStylePr>
  </w:style>
  <w:style w:type="paragraph" w:styleId="Header">
    <w:name w:val="header"/>
    <w:basedOn w:val="Normal"/>
    <w:link w:val="HeaderChar"/>
    <w:uiPriority w:val="99"/>
    <w:unhideWhenUsed/>
    <w:rsid w:val="00A0000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0004"/>
  </w:style>
  <w:style w:type="paragraph" w:styleId="Footer">
    <w:name w:val="footer"/>
    <w:basedOn w:val="Normal"/>
    <w:link w:val="FooterChar"/>
    <w:uiPriority w:val="99"/>
    <w:unhideWhenUsed/>
    <w:rsid w:val="00A0000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0004"/>
  </w:style>
  <w:style w:type="character" w:styleId="Strong">
    <w:name w:val="Strong"/>
    <w:basedOn w:val="DefaultParagraphFont"/>
    <w:uiPriority w:val="22"/>
    <w:qFormat/>
    <w:rsid w:val="00A0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4CADA611E8C4FA3F4FEC41FD3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76D3-B645-544A-88D6-ECC5E9C5F993}"/>
      </w:docPartPr>
      <w:docPartBody>
        <w:p w:rsidR="00056087" w:rsidRDefault="0080583A" w:rsidP="0080583A">
          <w:pPr>
            <w:pStyle w:val="5B54CADA611E8C4FA3F4FEC41FD397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3A"/>
    <w:rsid w:val="00056087"/>
    <w:rsid w:val="004770D3"/>
    <w:rsid w:val="0080583A"/>
    <w:rsid w:val="008C74AB"/>
    <w:rsid w:val="00D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83A"/>
    <w:rPr>
      <w:color w:val="808080"/>
    </w:rPr>
  </w:style>
  <w:style w:type="paragraph" w:customStyle="1" w:styleId="5B54CADA611E8C4FA3F4FEC41FD39701">
    <w:name w:val="5B54CADA611E8C4FA3F4FEC41FD39701"/>
    <w:rsid w:val="00805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bB1QZxvz5jagoqCYMk2iUPdF0Q==">AMUW2mUI2GWM+KJhmzpIhCKuNbFjSbfekX16BuYgaAfHZ0CbfrOyaFNfx8Ksr48+snZTmGQSl8zsmjMvmL6v7xVaai63ksNo/IifePQQFpfsn8i3QPJZ0UZpZ/7WulLo0zXpwt2UGlFP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179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of Industrialization on Workers</vt:lpstr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 OF INDUSTRIALIZATION ON WORKERS</dc:title>
  <dc:subject/>
  <dc:creator>K20 Center</dc:creator>
  <cp:keywords/>
  <dc:description/>
  <cp:lastModifiedBy>McNaughton, Jason M.</cp:lastModifiedBy>
  <cp:revision>7</cp:revision>
  <dcterms:created xsi:type="dcterms:W3CDTF">2019-11-25T18:08:00Z</dcterms:created>
  <dcterms:modified xsi:type="dcterms:W3CDTF">2024-10-31T15:30:00Z</dcterms:modified>
  <cp:category/>
</cp:coreProperties>
</file>