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619EA9F" w14:textId="54C4B772" w:rsidR="00915679" w:rsidRDefault="00000000">
      <w:pPr>
        <w:pStyle w:val="Title"/>
      </w:pPr>
      <w:bookmarkStart w:id="0" w:name="_heading=h.er2cfvukiqkm" w:colFirst="0" w:colLast="0"/>
      <w:bookmarkEnd w:id="0"/>
      <w:r>
        <w:t>CARD SORT: Categor</w:t>
      </w:r>
      <w:r w:rsidR="00737772">
        <w:t>ía</w:t>
      </w:r>
      <w:r>
        <w:t>s</w:t>
      </w:r>
    </w:p>
    <w:tbl>
      <w:tblPr>
        <w:tblStyle w:val="a0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915679" w14:paraId="6DBB3679" w14:textId="77777777">
        <w:trPr>
          <w:trHeight w:val="1670"/>
        </w:trPr>
        <w:tc>
          <w:tcPr>
            <w:tcW w:w="4675" w:type="dxa"/>
            <w:vAlign w:val="center"/>
          </w:tcPr>
          <w:p w14:paraId="0F00A18F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Economic Boom</w:t>
            </w:r>
          </w:p>
          <w:p w14:paraId="5B4ABAB0" w14:textId="2FA2FB5B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Auge económico</w:t>
            </w:r>
          </w:p>
        </w:tc>
        <w:tc>
          <w:tcPr>
            <w:tcW w:w="4675" w:type="dxa"/>
            <w:vAlign w:val="center"/>
          </w:tcPr>
          <w:p w14:paraId="5FBEDC45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Economic Bust</w:t>
            </w:r>
          </w:p>
          <w:p w14:paraId="5CE8E58D" w14:textId="5F4C9299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Crisis económica</w:t>
            </w:r>
          </w:p>
        </w:tc>
      </w:tr>
      <w:tr w:rsidR="00915679" w14:paraId="10E403F9" w14:textId="77777777">
        <w:trPr>
          <w:trHeight w:val="1670"/>
        </w:trPr>
        <w:tc>
          <w:tcPr>
            <w:tcW w:w="4675" w:type="dxa"/>
            <w:vAlign w:val="center"/>
          </w:tcPr>
          <w:p w14:paraId="1346631A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Both</w:t>
            </w:r>
          </w:p>
          <w:p w14:paraId="4225C182" w14:textId="5D8AB86D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Ambos</w:t>
            </w:r>
          </w:p>
        </w:tc>
        <w:tc>
          <w:tcPr>
            <w:tcW w:w="4675" w:type="dxa"/>
            <w:vAlign w:val="center"/>
          </w:tcPr>
          <w:p w14:paraId="3D7D7450" w14:textId="77777777" w:rsidR="00915679" w:rsidRDefault="00915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</w:p>
        </w:tc>
      </w:tr>
    </w:tbl>
    <w:p w14:paraId="167911F2" w14:textId="77777777" w:rsidR="0091567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br w:type="page"/>
      </w:r>
    </w:p>
    <w:p w14:paraId="3DB22404" w14:textId="6C056039" w:rsidR="00915679" w:rsidRDefault="00000000">
      <w:pPr>
        <w:pStyle w:val="Title"/>
      </w:pPr>
      <w:r>
        <w:lastRenderedPageBreak/>
        <w:t xml:space="preserve">CARD SORT: </w:t>
      </w:r>
      <w:r w:rsidR="00737772">
        <w:t>para clasificar</w:t>
      </w:r>
    </w:p>
    <w:tbl>
      <w:tblPr>
        <w:tblStyle w:val="a1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915679" w14:paraId="5504808A" w14:textId="77777777">
        <w:trPr>
          <w:trHeight w:val="3600"/>
        </w:trPr>
        <w:tc>
          <w:tcPr>
            <w:tcW w:w="4675" w:type="dxa"/>
            <w:vAlign w:val="center"/>
          </w:tcPr>
          <w:p w14:paraId="0BC847B5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Rapid Economic Growth</w:t>
            </w:r>
          </w:p>
          <w:p w14:paraId="761C82A5" w14:textId="51E85243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Crecimiento económico acelerado</w:t>
            </w:r>
          </w:p>
        </w:tc>
        <w:tc>
          <w:tcPr>
            <w:tcW w:w="4675" w:type="dxa"/>
            <w:vAlign w:val="center"/>
          </w:tcPr>
          <w:p w14:paraId="58DE9B83" w14:textId="77777777" w:rsidR="00915679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Increase of Job Opportunities</w:t>
            </w:r>
          </w:p>
          <w:p w14:paraId="3ECCE1F0" w14:textId="575BD6A5" w:rsidR="00737772" w:rsidRDefault="0073777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Aumento de las oportunidades de empleo</w:t>
            </w:r>
          </w:p>
        </w:tc>
      </w:tr>
      <w:tr w:rsidR="00915679" w14:paraId="2056153E" w14:textId="77777777">
        <w:trPr>
          <w:trHeight w:val="3600"/>
        </w:trPr>
        <w:tc>
          <w:tcPr>
            <w:tcW w:w="4675" w:type="dxa"/>
            <w:vAlign w:val="center"/>
          </w:tcPr>
          <w:p w14:paraId="18AB239E" w14:textId="77777777" w:rsidR="00915679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Increased Population</w:t>
            </w:r>
          </w:p>
          <w:p w14:paraId="28C40B7F" w14:textId="3D23F6B7" w:rsidR="00737772" w:rsidRDefault="0073777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Aumento en la población</w:t>
            </w:r>
          </w:p>
        </w:tc>
        <w:tc>
          <w:tcPr>
            <w:tcW w:w="4675" w:type="dxa"/>
            <w:vAlign w:val="center"/>
          </w:tcPr>
          <w:p w14:paraId="0AD07146" w14:textId="77777777" w:rsidR="00915679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 xml:space="preserve">Increase in Unemployment </w:t>
            </w:r>
          </w:p>
          <w:p w14:paraId="03F9C70E" w14:textId="203F9357" w:rsidR="00737772" w:rsidRDefault="00737772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Aumento del desempleo</w:t>
            </w:r>
          </w:p>
        </w:tc>
      </w:tr>
      <w:tr w:rsidR="00915679" w14:paraId="7FB67B20" w14:textId="77777777">
        <w:trPr>
          <w:trHeight w:val="3600"/>
        </w:trPr>
        <w:tc>
          <w:tcPr>
            <w:tcW w:w="4675" w:type="dxa"/>
            <w:vAlign w:val="center"/>
          </w:tcPr>
          <w:p w14:paraId="3373309B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Migration</w:t>
            </w:r>
          </w:p>
          <w:p w14:paraId="2179A4FF" w14:textId="0E13F9B1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Migración</w:t>
            </w:r>
          </w:p>
        </w:tc>
        <w:tc>
          <w:tcPr>
            <w:tcW w:w="4675" w:type="dxa"/>
            <w:vAlign w:val="center"/>
          </w:tcPr>
          <w:p w14:paraId="1AC71167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Limited Resources (oil, land, etc.)</w:t>
            </w:r>
          </w:p>
          <w:p w14:paraId="52BB8A53" w14:textId="29C50AF1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Recursos limitados (petróleo, tierra, etc.)</w:t>
            </w:r>
          </w:p>
        </w:tc>
      </w:tr>
    </w:tbl>
    <w:p w14:paraId="169E66D3" w14:textId="77777777" w:rsidR="00915679" w:rsidRDefault="00915679"/>
    <w:p w14:paraId="55DB6B37" w14:textId="77777777" w:rsidR="00915679" w:rsidRDefault="00915679">
      <w:pPr>
        <w:pStyle w:val="Title"/>
      </w:pPr>
    </w:p>
    <w:tbl>
      <w:tblPr>
        <w:tblStyle w:val="a2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915679" w14:paraId="15E14242" w14:textId="77777777">
        <w:trPr>
          <w:trHeight w:val="3600"/>
        </w:trPr>
        <w:tc>
          <w:tcPr>
            <w:tcW w:w="4675" w:type="dxa"/>
            <w:vAlign w:val="center"/>
          </w:tcPr>
          <w:p w14:paraId="62017052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Failed Businesses</w:t>
            </w:r>
          </w:p>
          <w:p w14:paraId="5DAD1085" w14:textId="5849F675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Empresas que fracasaron</w:t>
            </w:r>
          </w:p>
        </w:tc>
        <w:tc>
          <w:tcPr>
            <w:tcW w:w="4675" w:type="dxa"/>
            <w:vAlign w:val="center"/>
          </w:tcPr>
          <w:p w14:paraId="70BB667B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 xml:space="preserve">Economic Instability </w:t>
            </w:r>
          </w:p>
          <w:p w14:paraId="535F9B9A" w14:textId="5662EE45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Instabilidad económica</w:t>
            </w:r>
          </w:p>
        </w:tc>
      </w:tr>
      <w:tr w:rsidR="00915679" w14:paraId="317E5254" w14:textId="77777777">
        <w:trPr>
          <w:trHeight w:val="3600"/>
        </w:trPr>
        <w:tc>
          <w:tcPr>
            <w:tcW w:w="4675" w:type="dxa"/>
            <w:vAlign w:val="center"/>
          </w:tcPr>
          <w:p w14:paraId="55130D73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Environmental Concerns</w:t>
            </w:r>
          </w:p>
          <w:p w14:paraId="7DB7933F" w14:textId="7A4B47C4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Preocupaciones medioambientales</w:t>
            </w:r>
          </w:p>
        </w:tc>
        <w:tc>
          <w:tcPr>
            <w:tcW w:w="4675" w:type="dxa"/>
            <w:vAlign w:val="center"/>
          </w:tcPr>
          <w:p w14:paraId="555D06BC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Increased Revenue for Oklahoma</w:t>
            </w:r>
          </w:p>
          <w:p w14:paraId="0698DDB6" w14:textId="6DD338F3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Aumento en ingresos para Oklahoma</w:t>
            </w:r>
          </w:p>
        </w:tc>
      </w:tr>
      <w:tr w:rsidR="00915679" w14:paraId="298D1327" w14:textId="77777777">
        <w:trPr>
          <w:trHeight w:val="3600"/>
        </w:trPr>
        <w:tc>
          <w:tcPr>
            <w:tcW w:w="4675" w:type="dxa"/>
            <w:vAlign w:val="center"/>
          </w:tcPr>
          <w:p w14:paraId="404390CD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Dependence on Oil Industry</w:t>
            </w:r>
          </w:p>
          <w:p w14:paraId="562937BB" w14:textId="68AD5035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Dependencia de la industria petrolera</w:t>
            </w:r>
          </w:p>
        </w:tc>
        <w:tc>
          <w:tcPr>
            <w:tcW w:w="4675" w:type="dxa"/>
            <w:vAlign w:val="center"/>
          </w:tcPr>
          <w:p w14:paraId="5C821247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Rapid Economic Decline</w:t>
            </w:r>
          </w:p>
          <w:p w14:paraId="064BEB43" w14:textId="48F753ED" w:rsidR="00737772" w:rsidRDefault="0073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Rápida caída económica</w:t>
            </w:r>
          </w:p>
        </w:tc>
      </w:tr>
    </w:tbl>
    <w:p w14:paraId="275A1E14" w14:textId="77777777" w:rsidR="00915679" w:rsidRDefault="00915679"/>
    <w:sectPr w:rsidR="00915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3E71CE" w14:textId="77777777" w:rsidR="0028793C" w:rsidRDefault="0028793C">
      <w:pPr>
        <w:spacing w:after="0" w:line="240" w:lineRule="auto"/>
      </w:pPr>
      <w:r>
        <w:separator/>
      </w:r>
    </w:p>
  </w:endnote>
  <w:endnote w:type="continuationSeparator" w:id="0">
    <w:p w14:paraId="661A6E8E" w14:textId="77777777" w:rsidR="0028793C" w:rsidRDefault="00287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E83741-0D36-834B-81C6-249266420204}"/>
    <w:embedBold r:id="rId2" w:fontKey="{992778FC-AE18-5340-AFF7-872E253F3757}"/>
    <w:embedItalic r:id="rId3" w:fontKey="{D1B77B4D-4DFA-7240-A687-9600ECD87B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0F25176-CDF0-4842-90B1-D9D891F61264}"/>
    <w:embedBold r:id="rId5" w:fontKey="{D9E9F94C-16AC-9C4D-94CF-0CA5BB9104A2}"/>
    <w:embedItalic r:id="rId6" w:fontKey="{03272CCA-ECBA-EE41-8CD9-42DE3CB4C8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41147E0-B304-BF4E-AEFF-9196E493EA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2DD78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408077" w14:textId="77777777" w:rsidR="009156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3F83DAA" wp14:editId="45629DDD">
          <wp:simplePos x="0" y="0"/>
          <wp:positionH relativeFrom="column">
            <wp:posOffset>1209821</wp:posOffset>
          </wp:positionH>
          <wp:positionV relativeFrom="paragraph">
            <wp:posOffset>-258297</wp:posOffset>
          </wp:positionV>
          <wp:extent cx="4902200" cy="508000"/>
          <wp:effectExtent l="0" t="0" r="0" b="0"/>
          <wp:wrapNone/>
          <wp:docPr id="9764845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4F11D5" wp14:editId="3B6BFD75">
              <wp:simplePos x="0" y="0"/>
              <wp:positionH relativeFrom="column">
                <wp:posOffset>1138238</wp:posOffset>
              </wp:positionH>
              <wp:positionV relativeFrom="paragraph">
                <wp:posOffset>-266381</wp:posOffset>
              </wp:positionV>
              <wp:extent cx="4010025" cy="304078"/>
              <wp:effectExtent l="0" t="0" r="0" b="0"/>
              <wp:wrapNone/>
              <wp:docPr id="976484577" name="Rectangle 9764845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AA1EFF" w14:textId="40BE693E" w:rsidR="00915679" w:rsidRDefault="00792E03" w:rsidP="009C465A">
                          <w:pPr>
                            <w:pStyle w:val="Footer"/>
                          </w:pPr>
                          <w:fldSimple w:instr=" TITLE  \* MERGEFORMAT ">
                            <w:r>
                              <w:t>From Prairie to Prosperity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4F11D5" id="Rectangle 976484577" o:spid="_x0000_s1026" style="position:absolute;margin-left:89.65pt;margin-top:-20.95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P4cPiXhAAAADgEAAA8AAABkcnMvZG93bnJldi54&#13;&#10;bWxMj81OwzAQhO9IvIO1SNxaO1BCm8apED8HjqQcOLrxkkTY6yh22vTtWU70stJoZ2fnK3ezd+KI&#13;&#10;Y+wDaciWCgRSE2xPrYbP/dtiDSImQ9a4QKjhjBF21fVVaQobTvSBxzq1gkMoFkZDl9JQSBmbDr2J&#13;&#10;yzAg8e47jN4klmMr7WhOHO6dvFMql970xB86M+Bzh81PPXkNAzo7uVWtvhr5OlKWv+/l+UHr25v5&#13;&#10;ZcvjaQsi4Zz+L+CPgftDxcUOYSIbhWP9uLlnq4bFKtuAYMc6U0x00JArkFUpLzGqX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D+HD4l4QAAAA4BAAAPAAAAAAAAAAAAAAAAABAEAABk&#13;&#10;cnMvZG93bnJldi54bWxQSwUGAAAAAAQABADzAAAAHgUAAAAA&#13;&#10;" filled="f" stroked="f">
              <v:textbox inset="2.53958mm,1.2694mm,2.53958mm,1.2694mm">
                <w:txbxContent>
                  <w:p w14:paraId="75AA1EFF" w14:textId="40BE693E" w:rsidR="00915679" w:rsidRDefault="00792E03" w:rsidP="009C465A">
                    <w:pPr>
                      <w:pStyle w:val="Footer"/>
                    </w:pPr>
                    <w:fldSimple w:instr=" TITLE  \* MERGEFORMAT ">
                      <w:r>
                        <w:t>From Prairie to Prosperity</w:t>
                      </w:r>
                    </w:fldSimple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73C9D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A167F2" w14:textId="77777777" w:rsidR="0028793C" w:rsidRDefault="0028793C">
      <w:pPr>
        <w:spacing w:after="0" w:line="240" w:lineRule="auto"/>
      </w:pPr>
      <w:r>
        <w:separator/>
      </w:r>
    </w:p>
  </w:footnote>
  <w:footnote w:type="continuationSeparator" w:id="0">
    <w:p w14:paraId="2C36A43C" w14:textId="77777777" w:rsidR="0028793C" w:rsidRDefault="00287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56A3F2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9647E1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0FDCF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679"/>
    <w:rsid w:val="001E7BC3"/>
    <w:rsid w:val="0028793C"/>
    <w:rsid w:val="003C438C"/>
    <w:rsid w:val="003E3F81"/>
    <w:rsid w:val="00712CE4"/>
    <w:rsid w:val="00737772"/>
    <w:rsid w:val="00792E03"/>
    <w:rsid w:val="00915679"/>
    <w:rsid w:val="009C465A"/>
    <w:rsid w:val="00A06D85"/>
    <w:rsid w:val="00F0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669F"/>
  <w15:docId w15:val="{981EAF7E-39DE-E14D-B487-0C957E86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37772"/>
    <w:pPr>
      <w:spacing w:after="160" w:line="278" w:lineRule="auto"/>
    </w:pPr>
    <w:rPr>
      <w:rFonts w:eastAsiaTheme="minorHAnsi"/>
      <w:kern w:val="2"/>
      <w:lang w:val="es-E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772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772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737772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737772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772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37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772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737772"/>
    <w:rPr>
      <w:b/>
      <w:bCs/>
      <w:caps/>
      <w:sz w:val="32"/>
      <w:szCs w:val="32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77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772"/>
    <w:rPr>
      <w:rFonts w:eastAsiaTheme="minorHAnsi"/>
      <w:kern w:val="2"/>
      <w:lang w:val="es-E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37772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737772"/>
    <w:rPr>
      <w:rFonts w:eastAsiaTheme="minorHAnsi"/>
      <w:b/>
      <w:bCs/>
      <w:caps/>
      <w:kern w:val="2"/>
      <w:lang w:val="es-ES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:lang w:val="en-US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37772"/>
    <w:rPr>
      <w:rFonts w:eastAsia="Times New Roman"/>
      <w:b/>
      <w:bCs/>
      <w:color w:val="971D20" w:themeColor="accent3"/>
      <w:kern w:val="36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737772"/>
    <w:rPr>
      <w:rFonts w:eastAsiaTheme="minorHAnsi"/>
      <w:i/>
      <w:iCs/>
      <w:color w:val="971D20" w:themeColor="accent3"/>
      <w:kern w:val="2"/>
      <w:lang w:val="es-E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737772"/>
    <w:rPr>
      <w:rFonts w:eastAsiaTheme="minorHAnsi"/>
      <w:i/>
      <w:iCs/>
      <w:kern w:val="2"/>
      <w:sz w:val="18"/>
      <w:szCs w:val="18"/>
      <w:lang w:val="es-E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737772"/>
    <w:rPr>
      <w:rFonts w:eastAsiaTheme="minorHAnsi"/>
      <w:b/>
      <w:bCs/>
      <w:caps/>
      <w:kern w:val="2"/>
      <w:sz w:val="32"/>
      <w:szCs w:val="32"/>
      <w:lang w:val="es-ES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737772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eastAsiaTheme="minorHAnsi"/>
      <w:i/>
      <w:kern w:val="2"/>
      <w:lang w:val="es-E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73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737772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777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37772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737772"/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772"/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772"/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37772"/>
    <w:rPr>
      <w:rFonts w:eastAsiaTheme="minorHAnsi"/>
      <w:caps/>
      <w:kern w:val="2"/>
      <w:lang w:val="es-E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772"/>
    <w:rPr>
      <w:rFonts w:eastAsiaTheme="majorEastAsia" w:cstheme="majorBidi"/>
      <w:color w:val="1E6792" w:themeColor="accent1" w:themeShade="BF"/>
      <w:kern w:val="2"/>
      <w:lang w:val="es-E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772"/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37772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737772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acelilopez/Library/Group%20Containers/UBF8T346G9.Office/User%20Content.localized/Templates.localized/LEARN%20Vertical%20Template%202025.dotx" TargetMode="External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gsq7dhwqcrCVQNpYtEdyjiW/g==">CgMxLjAyDmguZXIyY2Z2dWtpcWttOAByITFyamtaUk5RWWpNSEpJYTVNT2xaakRpMjUxeW1HT2FvRw==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4</TotalTime>
  <Pages>3</Pages>
  <Words>124</Words>
  <Characters>644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Prairie to Prosperity</dc:title>
  <dc:subject/>
  <dc:creator>K20 Center</dc:creator>
  <cp:keywords/>
  <dc:description/>
  <cp:lastModifiedBy>Lopez, Araceli</cp:lastModifiedBy>
  <cp:revision>4</cp:revision>
  <cp:lastPrinted>2026-05-18T15:05:00Z</cp:lastPrinted>
  <dcterms:created xsi:type="dcterms:W3CDTF">2026-05-18T15:05:00Z</dcterms:created>
  <dcterms:modified xsi:type="dcterms:W3CDTF">2026-10-27T21:13:00Z</dcterms:modified>
  <cp:category/>
</cp:coreProperties>
</file>