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61987" w14:textId="6A75EE7E" w:rsidR="00DC1CA0" w:rsidRPr="0041015E" w:rsidRDefault="00BB1866" w:rsidP="00072D23">
      <w:pPr>
        <w:pStyle w:val="Title"/>
      </w:pPr>
      <w:r>
        <w:t>Radical Connections (</w:t>
      </w:r>
      <w:r w:rsidR="00FF3D4D">
        <w:t>Sample Responses</w:t>
      </w:r>
      <w:r w:rsidRPr="0041015E">
        <w:t>)</w:t>
      </w:r>
    </w:p>
    <w:p w14:paraId="3A9FEEF2" w14:textId="77777777" w:rsidR="00B654F5" w:rsidRDefault="00B654F5" w:rsidP="00B654F5">
      <w:pPr>
        <w:pStyle w:val="Heading1"/>
      </w:pPr>
      <w:r w:rsidRPr="0041015E">
        <w:t>Equivalent Expressions: Highlight</w:t>
      </w:r>
    </w:p>
    <w:p w14:paraId="249E9A0D" w14:textId="77777777" w:rsidR="00B654F5" w:rsidRDefault="00B654F5" w:rsidP="00B654F5">
      <w:r>
        <w:t xml:space="preserve">Highlight expressions equivalent to each other in the same color. Use a different color for each set of equivalent expressions. </w:t>
      </w:r>
    </w:p>
    <w:p w14:paraId="4C40EA97" w14:textId="1110148D" w:rsidR="00932857" w:rsidRDefault="002A34B4" w:rsidP="0011161F">
      <w:pPr>
        <w:jc w:val="center"/>
      </w:pPr>
      <w:r>
        <w:rPr>
          <w:noProof/>
        </w:rPr>
        <w:drawing>
          <wp:inline distT="0" distB="0" distL="0" distR="0" wp14:anchorId="0ED942C0" wp14:editId="7ECEC392">
            <wp:extent cx="5852160" cy="7202658"/>
            <wp:effectExtent l="0" t="0" r="0" b="0"/>
            <wp:docPr id="1318872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72517" name="Picture 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20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99F7A" w14:textId="77777777" w:rsidR="00B654F5" w:rsidRPr="000D0922" w:rsidRDefault="00B654F5" w:rsidP="009C34F2">
      <w:pPr>
        <w:pStyle w:val="Heading1"/>
      </w:pPr>
      <w:r w:rsidRPr="0041015E">
        <w:lastRenderedPageBreak/>
        <w:t>Equivalent Expression</w:t>
      </w:r>
      <w:r w:rsidRPr="000D0922">
        <w:t>s: Complet</w:t>
      </w:r>
      <w:r>
        <w:t>e</w:t>
      </w:r>
      <w:r w:rsidRPr="000D0922">
        <w:t xml:space="preserve"> the Table</w:t>
      </w:r>
    </w:p>
    <w:p w14:paraId="18C7F7E5" w14:textId="77777777" w:rsidR="00B654F5" w:rsidRDefault="00B654F5" w:rsidP="00B654F5">
      <w:r>
        <w:t xml:space="preserve">Complete the table using the expressions you highlighted previously. Each row should be completed with equivalent expressions. 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32857" w:rsidRPr="00DC1CA0" w14:paraId="74E920DD" w14:textId="1C651CA3" w:rsidTr="00932857">
        <w:trPr>
          <w:tblHeader/>
        </w:trPr>
        <w:tc>
          <w:tcPr>
            <w:tcW w:w="1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2422671" w14:textId="516478EA" w:rsidR="00932857" w:rsidRPr="00DC1CA0" w:rsidRDefault="00932857" w:rsidP="009328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Expression</w:t>
            </w:r>
          </w:p>
        </w:tc>
        <w:tc>
          <w:tcPr>
            <w:tcW w:w="1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EC9AEF0" w14:textId="7B1206AB" w:rsidR="00932857" w:rsidRPr="00DC1CA0" w:rsidRDefault="00932857" w:rsidP="009328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Addition</w:t>
            </w:r>
          </w:p>
        </w:tc>
        <w:tc>
          <w:tcPr>
            <w:tcW w:w="1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4930FC" w14:textId="4F90117A" w:rsidR="00932857" w:rsidRPr="00DC1CA0" w:rsidRDefault="00932857" w:rsidP="009328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Subtraction</w:t>
            </w:r>
          </w:p>
        </w:tc>
        <w:tc>
          <w:tcPr>
            <w:tcW w:w="1000" w:type="pct"/>
            <w:shd w:val="clear" w:color="auto" w:fill="275781"/>
            <w:vAlign w:val="center"/>
          </w:tcPr>
          <w:p w14:paraId="3134FC08" w14:textId="61D5AFF1" w:rsidR="00932857" w:rsidRPr="00DC1CA0" w:rsidRDefault="00932857" w:rsidP="00932857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Multiplication</w:t>
            </w:r>
          </w:p>
        </w:tc>
        <w:tc>
          <w:tcPr>
            <w:tcW w:w="1000" w:type="pct"/>
            <w:shd w:val="clear" w:color="auto" w:fill="275781"/>
            <w:vAlign w:val="center"/>
          </w:tcPr>
          <w:p w14:paraId="6E08675D" w14:textId="6F45CA40" w:rsidR="00932857" w:rsidRPr="00DC1CA0" w:rsidRDefault="00932857" w:rsidP="00932857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Division</w:t>
            </w:r>
          </w:p>
        </w:tc>
      </w:tr>
      <w:tr w:rsidR="00932857" w:rsidRPr="00DC1CA0" w14:paraId="70D59B6D" w14:textId="10494AFD" w:rsidTr="00932857"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B0A1BE" w14:textId="464F2368" w:rsidR="00932857" w:rsidRPr="00932857" w:rsidRDefault="00135B6F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7E6E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700" w:dyaOrig="400" w14:anchorId="35CDEC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5pt;height:20pt;mso-width-percent:0;mso-height-percent:0;mso-width-percent:0;mso-height-percent:0" o:ole="">
                  <v:imagedata r:id="rId9" o:title=""/>
                </v:shape>
                <o:OLEObject Type="Embed" ProgID="Equation.DSMT4" ShapeID="_x0000_i1025" DrawAspect="Content" ObjectID="_1845098715" r:id="rId1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8399DCF" w14:textId="55FB0DEE" w:rsidR="00932857" w:rsidRPr="00DC1CA0" w:rsidRDefault="00135B6F" w:rsidP="00932857">
            <w:pPr>
              <w:spacing w:after="0"/>
              <w:jc w:val="center"/>
            </w:pPr>
            <w:r w:rsidRPr="00932857">
              <w:rPr>
                <w:rFonts w:ascii="Times New Roman" w:hAnsi="Times New Roman" w:cs="Times New Roman"/>
                <w:noProof/>
                <w:color w:val="000000" w:themeColor="text1"/>
                <w:position w:val="-6"/>
              </w:rPr>
              <w:object w:dxaOrig="1140" w:dyaOrig="340" w14:anchorId="4F5BC26C">
                <v:shape id="_x0000_i1026" type="#_x0000_t75" alt="" style="width:57pt;height:17pt;mso-width-percent:0;mso-height-percent:0;mso-width-percent:0;mso-height-percent:0" o:ole="">
                  <v:imagedata r:id="rId11" o:title=""/>
                </v:shape>
                <o:OLEObject Type="Embed" ProgID="Equation.DSMT4" ShapeID="_x0000_i1026" DrawAspect="Content" ObjectID="_1845098716" r:id="rId1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567F959" w14:textId="4C2F42EB" w:rsidR="00932857" w:rsidRPr="00DC1CA0" w:rsidRDefault="00135B6F" w:rsidP="00932857">
            <w:pPr>
              <w:spacing w:after="0"/>
              <w:jc w:val="center"/>
            </w:pPr>
            <w:r w:rsidRPr="00932857">
              <w:rPr>
                <w:rFonts w:ascii="Times New Roman" w:hAnsi="Times New Roman" w:cs="Times New Roman"/>
                <w:noProof/>
                <w:color w:val="000000" w:themeColor="text1"/>
                <w:position w:val="-6"/>
              </w:rPr>
              <w:object w:dxaOrig="1200" w:dyaOrig="340" w14:anchorId="26F8ED2C">
                <v:shape id="_x0000_i1027" type="#_x0000_t75" alt="" style="width:60pt;height:17pt;mso-width-percent:0;mso-height-percent:0;mso-width-percent:0;mso-height-percent:0" o:ole="">
                  <v:imagedata r:id="rId13" o:title=""/>
                </v:shape>
                <o:OLEObject Type="Embed" ProgID="Equation.DSMT4" ShapeID="_x0000_i1027" DrawAspect="Content" ObjectID="_1845098717" r:id="rId14"/>
              </w:object>
            </w:r>
          </w:p>
        </w:tc>
        <w:tc>
          <w:tcPr>
            <w:tcW w:w="1000" w:type="pct"/>
            <w:vAlign w:val="center"/>
          </w:tcPr>
          <w:p w14:paraId="46812877" w14:textId="0635810D" w:rsidR="00932857" w:rsidRPr="00DC1CA0" w:rsidRDefault="00135B6F" w:rsidP="00932857">
            <w:pPr>
              <w:spacing w:after="0"/>
              <w:jc w:val="center"/>
            </w:pPr>
            <w:r w:rsidRPr="000F358E">
              <w:rPr>
                <w:noProof/>
                <w:position w:val="-6"/>
              </w:rPr>
              <w:object w:dxaOrig="720" w:dyaOrig="340" w14:anchorId="0637B2CB">
                <v:shape id="_x0000_i1028" type="#_x0000_t75" alt="" style="width:36pt;height:17pt;mso-width-percent:0;mso-height-percent:0;mso-width-percent:0;mso-height-percent:0" o:ole="">
                  <v:imagedata r:id="rId15" o:title=""/>
                </v:shape>
                <o:OLEObject Type="Embed" ProgID="Equation.DSMT4" ShapeID="_x0000_i1028" DrawAspect="Content" ObjectID="_1845098718" r:id="rId16"/>
              </w:object>
            </w:r>
          </w:p>
        </w:tc>
        <w:tc>
          <w:tcPr>
            <w:tcW w:w="1000" w:type="pct"/>
            <w:vAlign w:val="center"/>
          </w:tcPr>
          <w:p w14:paraId="66CE7558" w14:textId="0A62C271" w:rsidR="00932857" w:rsidRPr="00DC1CA0" w:rsidRDefault="00135B6F" w:rsidP="00932857">
            <w:pPr>
              <w:spacing w:after="0"/>
              <w:jc w:val="center"/>
            </w:pPr>
            <w:r w:rsidRPr="00932857">
              <w:rPr>
                <w:rFonts w:ascii="Times New Roman" w:hAnsi="Times New Roman" w:cs="Times New Roman"/>
                <w:noProof/>
                <w:color w:val="000000" w:themeColor="text1"/>
                <w:position w:val="-28"/>
              </w:rPr>
              <w:object w:dxaOrig="620" w:dyaOrig="720" w14:anchorId="67ACBBA8">
                <v:shape id="_x0000_i1029" type="#_x0000_t75" alt="" style="width:31pt;height:36pt;mso-width-percent:0;mso-height-percent:0;mso-width-percent:0;mso-height-percent:0" o:ole="">
                  <v:imagedata r:id="rId17" o:title=""/>
                </v:shape>
                <o:OLEObject Type="Embed" ProgID="Equation.DSMT4" ShapeID="_x0000_i1029" DrawAspect="Content" ObjectID="_1845098719" r:id="rId18"/>
              </w:object>
            </w:r>
          </w:p>
        </w:tc>
      </w:tr>
      <w:tr w:rsidR="00932857" w:rsidRPr="00DC1CA0" w14:paraId="142B4709" w14:textId="77777777" w:rsidTr="00932857"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1E3DA0" w14:textId="22AF7E2E" w:rsidR="00932857" w:rsidRPr="00932857" w:rsidRDefault="00135B6F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2857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560" w:dyaOrig="400" w14:anchorId="3ABD93FA">
                <v:shape id="_x0000_i1030" type="#_x0000_t75" alt="" style="width:28pt;height:20pt;mso-width-percent:0;mso-height-percent:0;mso-width-percent:0;mso-height-percent:0" o:ole="">
                  <v:imagedata r:id="rId19" o:title=""/>
                </v:shape>
                <o:OLEObject Type="Embed" ProgID="Equation.DSMT4" ShapeID="_x0000_i1030" DrawAspect="Content" ObjectID="_1845098720" r:id="rId2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2F1850" w14:textId="01530908" w:rsidR="00932857" w:rsidRPr="00932857" w:rsidRDefault="00135B6F" w:rsidP="00932857">
            <w:pPr>
              <w:spacing w:after="0"/>
              <w:jc w:val="center"/>
              <w:rPr>
                <w:highlight w:val="yellow"/>
              </w:rPr>
            </w:pPr>
            <w:r w:rsidRPr="00932857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1120" w:dyaOrig="360" w14:anchorId="358C4838">
                <v:shape id="_x0000_i1031" type="#_x0000_t75" alt="" style="width:56pt;height:18pt;mso-width-percent:0;mso-height-percent:0;mso-width-percent:0;mso-height-percent:0" o:ole="">
                  <v:imagedata r:id="rId21" o:title=""/>
                </v:shape>
                <o:OLEObject Type="Embed" ProgID="Equation.DSMT4" ShapeID="_x0000_i1031" DrawAspect="Content" ObjectID="_1845098721" r:id="rId2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C49233" w14:textId="72BCD137" w:rsidR="00932857" w:rsidRPr="00932857" w:rsidRDefault="00135B6F" w:rsidP="00932857">
            <w:pPr>
              <w:spacing w:after="0"/>
              <w:jc w:val="center"/>
              <w:rPr>
                <w:highlight w:val="yellow"/>
              </w:rPr>
            </w:pPr>
            <w:r w:rsidRPr="00932857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1200" w:dyaOrig="360" w14:anchorId="786E96D8">
                <v:shape id="_x0000_i1032" type="#_x0000_t75" alt="" style="width:60pt;height:18pt;mso-width-percent:0;mso-height-percent:0;mso-width-percent:0;mso-height-percent:0" o:ole="">
                  <v:imagedata r:id="rId23" o:title=""/>
                </v:shape>
                <o:OLEObject Type="Embed" ProgID="Equation.DSMT4" ShapeID="_x0000_i1032" DrawAspect="Content" ObjectID="_1845098722" r:id="rId24"/>
              </w:object>
            </w:r>
          </w:p>
        </w:tc>
        <w:tc>
          <w:tcPr>
            <w:tcW w:w="1000" w:type="pct"/>
            <w:vAlign w:val="center"/>
          </w:tcPr>
          <w:p w14:paraId="25297FE7" w14:textId="20D38B60" w:rsidR="00932857" w:rsidRPr="00932857" w:rsidRDefault="00135B6F" w:rsidP="00932857">
            <w:pPr>
              <w:spacing w:after="0"/>
              <w:jc w:val="center"/>
              <w:rPr>
                <w:highlight w:val="yellow"/>
              </w:rPr>
            </w:pPr>
            <w:r w:rsidRPr="00932857">
              <w:rPr>
                <w:noProof/>
                <w:position w:val="-8"/>
              </w:rPr>
              <w:object w:dxaOrig="999" w:dyaOrig="360" w14:anchorId="24B0387E">
                <v:shape id="_x0000_i1033" type="#_x0000_t75" alt="" style="width:50pt;height:18pt;mso-width-percent:0;mso-height-percent:0;mso-width-percent:0;mso-height-percent:0" o:ole="">
                  <v:imagedata r:id="rId25" o:title=""/>
                </v:shape>
                <o:OLEObject Type="Embed" ProgID="Equation.DSMT4" ShapeID="_x0000_i1033" DrawAspect="Content" ObjectID="_1845098723" r:id="rId26"/>
              </w:object>
            </w:r>
          </w:p>
        </w:tc>
        <w:tc>
          <w:tcPr>
            <w:tcW w:w="1000" w:type="pct"/>
            <w:vAlign w:val="center"/>
          </w:tcPr>
          <w:p w14:paraId="441C7E6F" w14:textId="7BB98DC8" w:rsidR="00932857" w:rsidRPr="00932857" w:rsidRDefault="00135B6F" w:rsidP="00932857">
            <w:pPr>
              <w:spacing w:after="0"/>
              <w:jc w:val="center"/>
              <w:rPr>
                <w:highlight w:val="yellow"/>
              </w:rPr>
            </w:pPr>
            <w:r w:rsidRPr="00D41B3E">
              <w:rPr>
                <w:rFonts w:ascii="Times New Roman" w:hAnsi="Times New Roman" w:cs="Times New Roman"/>
                <w:noProof/>
                <w:color w:val="000000" w:themeColor="text1"/>
                <w:position w:val="-28"/>
              </w:rPr>
              <w:object w:dxaOrig="639" w:dyaOrig="720" w14:anchorId="48657D5E">
                <v:shape id="_x0000_i1034" type="#_x0000_t75" alt="" style="width:32pt;height:36pt;mso-width-percent:0;mso-height-percent:0;mso-width-percent:0;mso-height-percent:0" o:ole="">
                  <v:imagedata r:id="rId27" o:title=""/>
                </v:shape>
                <o:OLEObject Type="Embed" ProgID="Equation.DSMT4" ShapeID="_x0000_i1034" DrawAspect="Content" ObjectID="_1845098724" r:id="rId28"/>
              </w:object>
            </w:r>
          </w:p>
        </w:tc>
      </w:tr>
      <w:tr w:rsidR="00932857" w:rsidRPr="00DC1CA0" w14:paraId="055E09F4" w14:textId="77777777" w:rsidTr="00932857"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E56876" w14:textId="14B46D2A" w:rsidR="00932857" w:rsidRPr="00932857" w:rsidRDefault="00135B6F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2857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680" w:dyaOrig="400" w14:anchorId="3CB355EA">
                <v:shape id="_x0000_i1035" type="#_x0000_t75" alt="" style="width:34pt;height:20pt;mso-width-percent:0;mso-height-percent:0;mso-width-percent:0;mso-height-percent:0" o:ole="">
                  <v:imagedata r:id="rId29" o:title=""/>
                </v:shape>
                <o:OLEObject Type="Embed" ProgID="Equation.DSMT4" ShapeID="_x0000_i1035" DrawAspect="Content" ObjectID="_1845098725" r:id="rId3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E558B9" w14:textId="211E7DB0" w:rsidR="00932857" w:rsidRPr="00932857" w:rsidRDefault="00135B6F" w:rsidP="00932857">
            <w:pPr>
              <w:spacing w:after="0"/>
              <w:jc w:val="center"/>
              <w:rPr>
                <w:highlight w:val="green"/>
              </w:rPr>
            </w:pPr>
            <w:r w:rsidRPr="00932857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1180" w:dyaOrig="360" w14:anchorId="106797C2">
                <v:shape id="_x0000_i1036" type="#_x0000_t75" alt="" style="width:59pt;height:18pt;mso-width-percent:0;mso-height-percent:0;mso-width-percent:0;mso-height-percent:0" o:ole="">
                  <v:imagedata r:id="rId31" o:title=""/>
                </v:shape>
                <o:OLEObject Type="Embed" ProgID="Equation.DSMT4" ShapeID="_x0000_i1036" DrawAspect="Content" ObjectID="_1845098726" r:id="rId3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899396" w14:textId="04D8311D" w:rsidR="00932857" w:rsidRPr="00932857" w:rsidRDefault="00135B6F" w:rsidP="00932857">
            <w:pPr>
              <w:spacing w:after="0"/>
              <w:jc w:val="center"/>
              <w:rPr>
                <w:highlight w:val="green"/>
              </w:rPr>
            </w:pPr>
            <w:r w:rsidRPr="00817E6E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1300" w:dyaOrig="360" w14:anchorId="696F6D66">
                <v:shape id="_x0000_i1037" type="#_x0000_t75" alt="" style="width:65pt;height:18pt;mso-width-percent:0;mso-height-percent:0;mso-width-percent:0;mso-height-percent:0" o:ole="">
                  <v:imagedata r:id="rId33" o:title=""/>
                </v:shape>
                <o:OLEObject Type="Embed" ProgID="Equation.DSMT4" ShapeID="_x0000_i1037" DrawAspect="Content" ObjectID="_1845098727" r:id="rId34"/>
              </w:object>
            </w:r>
          </w:p>
        </w:tc>
        <w:tc>
          <w:tcPr>
            <w:tcW w:w="1000" w:type="pct"/>
            <w:vAlign w:val="center"/>
          </w:tcPr>
          <w:p w14:paraId="25EFCE4A" w14:textId="765723CB" w:rsidR="00932857" w:rsidRPr="00932857" w:rsidRDefault="00135B6F" w:rsidP="00932857">
            <w:pPr>
              <w:spacing w:after="0"/>
              <w:jc w:val="center"/>
              <w:rPr>
                <w:highlight w:val="green"/>
              </w:rPr>
            </w:pPr>
            <w:r w:rsidRPr="00817E6E">
              <w:rPr>
                <w:noProof/>
                <w:position w:val="-8"/>
              </w:rPr>
              <w:object w:dxaOrig="1020" w:dyaOrig="360" w14:anchorId="43030EA0">
                <v:shape id="_x0000_i1038" type="#_x0000_t75" alt="" style="width:51pt;height:18pt;mso-width-percent:0;mso-height-percent:0;mso-width-percent:0;mso-height-percent:0" o:ole="">
                  <v:imagedata r:id="rId35" o:title=""/>
                </v:shape>
                <o:OLEObject Type="Embed" ProgID="Equation.DSMT4" ShapeID="_x0000_i1038" DrawAspect="Content" ObjectID="_1845098728" r:id="rId36"/>
              </w:object>
            </w:r>
          </w:p>
        </w:tc>
        <w:tc>
          <w:tcPr>
            <w:tcW w:w="1000" w:type="pct"/>
            <w:vAlign w:val="center"/>
          </w:tcPr>
          <w:p w14:paraId="7BC9BCD4" w14:textId="1A250219" w:rsidR="00932857" w:rsidRPr="00932857" w:rsidRDefault="00135B6F" w:rsidP="00932857">
            <w:pPr>
              <w:spacing w:after="0"/>
              <w:jc w:val="center"/>
              <w:rPr>
                <w:highlight w:val="green"/>
              </w:rPr>
            </w:pPr>
            <w:r w:rsidRPr="00817E6E">
              <w:rPr>
                <w:rFonts w:ascii="Times New Roman" w:hAnsi="Times New Roman" w:cs="Times New Roman"/>
                <w:noProof/>
                <w:color w:val="000000" w:themeColor="text1"/>
                <w:position w:val="-28"/>
              </w:rPr>
              <w:object w:dxaOrig="520" w:dyaOrig="720" w14:anchorId="4E39DDBB">
                <v:shape id="_x0000_i1039" type="#_x0000_t75" alt="" style="width:26pt;height:36pt;mso-width-percent:0;mso-height-percent:0;mso-width-percent:0;mso-height-percent:0" o:ole="">
                  <v:imagedata r:id="rId37" o:title=""/>
                </v:shape>
                <o:OLEObject Type="Embed" ProgID="Equation.DSMT4" ShapeID="_x0000_i1039" DrawAspect="Content" ObjectID="_1845098729" r:id="rId38"/>
              </w:object>
            </w:r>
          </w:p>
        </w:tc>
      </w:tr>
      <w:tr w:rsidR="00932857" w:rsidRPr="00DC1CA0" w14:paraId="32077DA7" w14:textId="19789BF8" w:rsidTr="00932857"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B8AB78" w14:textId="6EDBE1D4" w:rsidR="00932857" w:rsidRPr="00932857" w:rsidRDefault="00135B6F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7E6E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680" w:dyaOrig="400" w14:anchorId="3C878F49">
                <v:shape id="_x0000_i1040" type="#_x0000_t75" alt="" style="width:34pt;height:20pt;mso-width-percent:0;mso-height-percent:0;mso-width-percent:0;mso-height-percent:0" o:ole="">
                  <v:imagedata r:id="rId39" o:title=""/>
                </v:shape>
                <o:OLEObject Type="Embed" ProgID="Equation.DSMT4" ShapeID="_x0000_i1040" DrawAspect="Content" ObjectID="_1845098730" r:id="rId4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096F2A3" w14:textId="34B57B84" w:rsidR="00932857" w:rsidRPr="00817E6E" w:rsidRDefault="00135B6F" w:rsidP="00932857">
            <w:pPr>
              <w:spacing w:after="0"/>
              <w:jc w:val="center"/>
              <w:rPr>
                <w:highlight w:val="magenta"/>
              </w:rPr>
            </w:pPr>
            <w:r w:rsidRPr="00817E6E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1240" w:dyaOrig="360" w14:anchorId="7FACF918">
                <v:shape id="_x0000_i1041" type="#_x0000_t75" alt="" style="width:62pt;height:18pt;mso-width-percent:0;mso-height-percent:0;mso-width-percent:0;mso-height-percent:0" o:ole="">
                  <v:imagedata r:id="rId41" o:title=""/>
                </v:shape>
                <o:OLEObject Type="Embed" ProgID="Equation.DSMT4" ShapeID="_x0000_i1041" DrawAspect="Content" ObjectID="_1845098731" r:id="rId4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9E71B19" w14:textId="2FF7DD7C" w:rsidR="00932857" w:rsidRPr="00817E6E" w:rsidRDefault="00135B6F" w:rsidP="00932857">
            <w:pPr>
              <w:spacing w:after="0"/>
              <w:jc w:val="center"/>
              <w:rPr>
                <w:highlight w:val="magenta"/>
              </w:rPr>
            </w:pPr>
            <w:r w:rsidRPr="00817E6E">
              <w:rPr>
                <w:rFonts w:ascii="Times New Roman" w:hAnsi="Times New Roman" w:cs="Times New Roman"/>
                <w:noProof/>
                <w:color w:val="000000" w:themeColor="text1"/>
                <w:position w:val="-6"/>
              </w:rPr>
              <w:object w:dxaOrig="1420" w:dyaOrig="340" w14:anchorId="2192E41B">
                <v:shape id="_x0000_i1042" type="#_x0000_t75" alt="" style="width:71pt;height:17pt;mso-width-percent:0;mso-height-percent:0;mso-width-percent:0;mso-height-percent:0" o:ole="">
                  <v:imagedata r:id="rId43" o:title=""/>
                </v:shape>
                <o:OLEObject Type="Embed" ProgID="Equation.DSMT4" ShapeID="_x0000_i1042" DrawAspect="Content" ObjectID="_1845098732" r:id="rId44"/>
              </w:object>
            </w:r>
          </w:p>
        </w:tc>
        <w:tc>
          <w:tcPr>
            <w:tcW w:w="1000" w:type="pct"/>
            <w:vAlign w:val="center"/>
          </w:tcPr>
          <w:p w14:paraId="104AC8C9" w14:textId="11E7969E" w:rsidR="00932857" w:rsidRPr="00817E6E" w:rsidRDefault="00135B6F" w:rsidP="00932857">
            <w:pPr>
              <w:spacing w:after="0"/>
              <w:jc w:val="center"/>
              <w:rPr>
                <w:highlight w:val="magenta"/>
              </w:rPr>
            </w:pPr>
            <w:r w:rsidRPr="00817E6E">
              <w:rPr>
                <w:noProof/>
                <w:position w:val="-8"/>
              </w:rPr>
              <w:object w:dxaOrig="1020" w:dyaOrig="360" w14:anchorId="14B20081">
                <v:shape id="_x0000_i1043" type="#_x0000_t75" alt="" style="width:51pt;height:18pt;mso-width-percent:0;mso-height-percent:0;mso-width-percent:0;mso-height-percent:0" o:ole="">
                  <v:imagedata r:id="rId45" o:title=""/>
                </v:shape>
                <o:OLEObject Type="Embed" ProgID="Equation.DSMT4" ShapeID="_x0000_i1043" DrawAspect="Content" ObjectID="_1845098733" r:id="rId46"/>
              </w:object>
            </w:r>
          </w:p>
        </w:tc>
        <w:tc>
          <w:tcPr>
            <w:tcW w:w="1000" w:type="pct"/>
            <w:vAlign w:val="center"/>
          </w:tcPr>
          <w:p w14:paraId="43043B41" w14:textId="0001AE5A" w:rsidR="00932857" w:rsidRPr="00817E6E" w:rsidRDefault="00135B6F" w:rsidP="00932857">
            <w:pPr>
              <w:spacing w:after="0"/>
              <w:jc w:val="center"/>
              <w:rPr>
                <w:highlight w:val="magenta"/>
              </w:rPr>
            </w:pPr>
            <w:r w:rsidRPr="00817E6E">
              <w:rPr>
                <w:rFonts w:ascii="Times New Roman" w:hAnsi="Times New Roman" w:cs="Times New Roman"/>
                <w:noProof/>
                <w:color w:val="000000" w:themeColor="text1"/>
                <w:position w:val="-28"/>
              </w:rPr>
              <w:object w:dxaOrig="660" w:dyaOrig="720" w14:anchorId="36134E8C">
                <v:shape id="_x0000_i1044" type="#_x0000_t75" alt="" style="width:33pt;height:36pt;mso-width-percent:0;mso-height-percent:0;mso-width-percent:0;mso-height-percent:0" o:ole="">
                  <v:imagedata r:id="rId47" o:title=""/>
                </v:shape>
                <o:OLEObject Type="Embed" ProgID="Equation.DSMT4" ShapeID="_x0000_i1044" DrawAspect="Content" ObjectID="_1845098734" r:id="rId48"/>
              </w:object>
            </w:r>
          </w:p>
        </w:tc>
      </w:tr>
    </w:tbl>
    <w:p w14:paraId="54FD44D8" w14:textId="77777777" w:rsidR="00932857" w:rsidRDefault="00932857" w:rsidP="00DC1CA0"/>
    <w:p w14:paraId="56859DBB" w14:textId="6D19C929" w:rsidR="00932857" w:rsidRPr="009F0B2E" w:rsidRDefault="00932857" w:rsidP="00932857">
      <w:pPr>
        <w:pStyle w:val="Heading1"/>
      </w:pPr>
      <w:r>
        <w:t>Observations</w:t>
      </w:r>
    </w:p>
    <w:p w14:paraId="26393556" w14:textId="45466415" w:rsidR="00932857" w:rsidRDefault="00932857" w:rsidP="00DC1CA0">
      <w:r>
        <w:t xml:space="preserve">I </w:t>
      </w:r>
      <w:r w:rsidR="0041015E">
        <w:t>n</w:t>
      </w:r>
      <w:r>
        <w:t>otice…</w:t>
      </w:r>
    </w:p>
    <w:p w14:paraId="41C777E7" w14:textId="1686A295" w:rsidR="00FF3D4D" w:rsidRPr="00FF3D4D" w:rsidRDefault="00FF3D4D" w:rsidP="00FF3D4D">
      <w:pPr>
        <w:pStyle w:val="AnswerKey"/>
        <w:rPr>
          <w:i/>
          <w:iCs/>
        </w:rPr>
      </w:pPr>
      <w:r>
        <w:rPr>
          <w:i/>
          <w:iCs/>
        </w:rPr>
        <w:t>…that i</w:t>
      </w:r>
      <w:r w:rsidRPr="00FF3D4D">
        <w:rPr>
          <w:i/>
          <w:iCs/>
        </w:rPr>
        <w:t>n the addition column, three of the expressions have the same number under the square root.</w:t>
      </w:r>
    </w:p>
    <w:p w14:paraId="1C4FB6BB" w14:textId="7255E76E" w:rsidR="00FF3D4D" w:rsidRPr="00FF3D4D" w:rsidRDefault="00FF3D4D" w:rsidP="00FF3D4D">
      <w:pPr>
        <w:pStyle w:val="AnswerKey"/>
        <w:rPr>
          <w:i/>
          <w:iCs/>
        </w:rPr>
      </w:pPr>
      <w:r>
        <w:rPr>
          <w:i/>
          <w:iCs/>
        </w:rPr>
        <w:t>I notice that m</w:t>
      </w:r>
      <w:r w:rsidRPr="00FF3D4D">
        <w:rPr>
          <w:i/>
          <w:iCs/>
        </w:rPr>
        <w:t>ultiplication has you multiply the outsides and insides.</w:t>
      </w:r>
    </w:p>
    <w:p w14:paraId="3921E74B" w14:textId="697A1AE8" w:rsidR="00FF3D4D" w:rsidRPr="00FF3D4D" w:rsidRDefault="00FF3D4D" w:rsidP="00FF3D4D">
      <w:pPr>
        <w:pStyle w:val="AnswerKey"/>
        <w:rPr>
          <w:i/>
          <w:iCs/>
        </w:rPr>
      </w:pPr>
      <w:r>
        <w:rPr>
          <w:i/>
          <w:iCs/>
        </w:rPr>
        <w:t>I</w:t>
      </w:r>
      <w:r w:rsidRPr="00FF3D4D">
        <w:rPr>
          <w:i/>
          <w:iCs/>
        </w:rPr>
        <w:t xml:space="preserve">n two of the division problems, </w:t>
      </w:r>
      <w:r w:rsidR="00135B6F" w:rsidRPr="00FF3D4D">
        <w:rPr>
          <w:rFonts w:ascii="Times New Roman" w:hAnsi="Times New Roman" w:cs="Times New Roman"/>
          <w:i/>
          <w:iCs/>
          <w:noProof/>
          <w:position w:val="-24"/>
        </w:rPr>
        <w:object w:dxaOrig="580" w:dyaOrig="620" w14:anchorId="3A784C63">
          <v:shape id="_x0000_i1045" type="#_x0000_t75" alt="" style="width:29pt;height:31pt;mso-width-percent:0;mso-height-percent:0;mso-width-percent:0;mso-height-percent:0" o:ole="">
            <v:imagedata r:id="rId49" o:title=""/>
          </v:shape>
          <o:OLEObject Type="Embed" ProgID="Equation.DSMT4" ShapeID="_x0000_i1045" DrawAspect="Content" ObjectID="_1845098735" r:id="rId50"/>
        </w:object>
      </w:r>
      <w:r w:rsidRPr="00FF3D4D">
        <w:rPr>
          <w:i/>
          <w:iCs/>
        </w:rPr>
        <w:t xml:space="preserve"> and </w:t>
      </w:r>
      <w:r w:rsidR="00135B6F" w:rsidRPr="00FF3D4D">
        <w:rPr>
          <w:rFonts w:ascii="Times New Roman" w:hAnsi="Times New Roman" w:cs="Times New Roman"/>
          <w:i/>
          <w:iCs/>
          <w:noProof/>
          <w:position w:val="-24"/>
        </w:rPr>
        <w:object w:dxaOrig="700" w:dyaOrig="620" w14:anchorId="3E5EB255">
          <v:shape id="_x0000_i1046" type="#_x0000_t75" alt="" style="width:35pt;height:31pt;mso-width-percent:0;mso-height-percent:0;mso-width-percent:0;mso-height-percent:0" o:ole="">
            <v:imagedata r:id="rId51" o:title=""/>
          </v:shape>
          <o:OLEObject Type="Embed" ProgID="Equation.DSMT4" ShapeID="_x0000_i1046" DrawAspect="Content" ObjectID="_1845098736" r:id="rId52"/>
        </w:object>
      </w:r>
      <w:r w:rsidRPr="00FF3D4D">
        <w:rPr>
          <w:rFonts w:ascii="Times New Roman" w:hAnsi="Times New Roman" w:cs="Times New Roman"/>
          <w:i/>
          <w:iCs/>
        </w:rPr>
        <w:t>,</w:t>
      </w:r>
      <w:r w:rsidRPr="00FF3D4D">
        <w:rPr>
          <w:i/>
          <w:iCs/>
        </w:rPr>
        <w:t xml:space="preserve"> those are in the square root o</w:t>
      </w:r>
      <w:r w:rsidR="00F27DC0">
        <w:rPr>
          <w:i/>
          <w:iCs/>
        </w:rPr>
        <w:t>f</w:t>
      </w:r>
      <w:r w:rsidRPr="00FF3D4D">
        <w:rPr>
          <w:i/>
          <w:iCs/>
        </w:rPr>
        <w:t xml:space="preserve"> the simplified expressions.</w:t>
      </w:r>
    </w:p>
    <w:p w14:paraId="427D1A62" w14:textId="77777777" w:rsidR="00932857" w:rsidRDefault="00932857" w:rsidP="00DC1CA0"/>
    <w:p w14:paraId="414B8ACA" w14:textId="49F4BC57" w:rsidR="00932857" w:rsidRDefault="00932857" w:rsidP="00932857">
      <w:r>
        <w:t xml:space="preserve">I </w:t>
      </w:r>
      <w:r w:rsidR="0041015E">
        <w:t>w</w:t>
      </w:r>
      <w:r>
        <w:t>onder…</w:t>
      </w:r>
    </w:p>
    <w:p w14:paraId="33A47E34" w14:textId="2FD9EDDA" w:rsidR="00FF3D4D" w:rsidRPr="00FF3D4D" w:rsidRDefault="00FF3D4D" w:rsidP="00FF3D4D">
      <w:pPr>
        <w:pStyle w:val="AnswerKey"/>
        <w:rPr>
          <w:i/>
          <w:iCs/>
        </w:rPr>
      </w:pPr>
      <w:r>
        <w:rPr>
          <w:i/>
          <w:iCs/>
        </w:rPr>
        <w:t>…</w:t>
      </w:r>
      <w:r w:rsidRPr="00FF3D4D">
        <w:rPr>
          <w:i/>
          <w:iCs/>
        </w:rPr>
        <w:t xml:space="preserve"> if the square roots </w:t>
      </w:r>
      <w:r w:rsidR="00B654F5">
        <w:rPr>
          <w:i/>
          <w:iCs/>
        </w:rPr>
        <w:t xml:space="preserve">must </w:t>
      </w:r>
      <w:r w:rsidRPr="00FF3D4D">
        <w:rPr>
          <w:i/>
          <w:iCs/>
        </w:rPr>
        <w:t xml:space="preserve">be the same </w:t>
      </w:r>
      <w:r w:rsidR="00B654F5">
        <w:rPr>
          <w:i/>
          <w:iCs/>
        </w:rPr>
        <w:t>to do anything.</w:t>
      </w:r>
    </w:p>
    <w:p w14:paraId="488A590C" w14:textId="429EF6C1" w:rsidR="00FF3D4D" w:rsidRPr="00FF3D4D" w:rsidRDefault="00FF3D4D" w:rsidP="00FF3D4D">
      <w:pPr>
        <w:pStyle w:val="AnswerKey"/>
        <w:rPr>
          <w:i/>
          <w:iCs/>
        </w:rPr>
      </w:pPr>
      <w:r>
        <w:rPr>
          <w:i/>
          <w:iCs/>
        </w:rPr>
        <w:t xml:space="preserve">I wonder </w:t>
      </w:r>
      <w:r w:rsidRPr="00FF3D4D">
        <w:rPr>
          <w:i/>
          <w:iCs/>
        </w:rPr>
        <w:t>why it looks like we’re multiplying on two of the division problems.</w:t>
      </w:r>
    </w:p>
    <w:p w14:paraId="7E86F81F" w14:textId="676D13FE" w:rsidR="00FF3D4D" w:rsidRPr="00FF3D4D" w:rsidRDefault="00FF3D4D" w:rsidP="00FF3D4D">
      <w:pPr>
        <w:pStyle w:val="AnswerKey"/>
        <w:rPr>
          <w:i/>
          <w:iCs/>
        </w:rPr>
      </w:pPr>
      <w:r>
        <w:rPr>
          <w:i/>
          <w:iCs/>
        </w:rPr>
        <w:t xml:space="preserve">Does </w:t>
      </w:r>
      <w:r w:rsidRPr="00FF3D4D">
        <w:rPr>
          <w:i/>
          <w:iCs/>
        </w:rPr>
        <w:t>this work with cube roots too</w:t>
      </w:r>
      <w:r>
        <w:rPr>
          <w:i/>
          <w:iCs/>
        </w:rPr>
        <w:t>?</w:t>
      </w:r>
    </w:p>
    <w:p w14:paraId="0DA3765B" w14:textId="77777777" w:rsidR="00932857" w:rsidRDefault="00932857" w:rsidP="00932857"/>
    <w:sectPr w:rsidR="00932857" w:rsidSect="00736317">
      <w:footerReference w:type="default" r:id="rId53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4E477" w14:textId="77777777" w:rsidR="00BF7E2A" w:rsidRDefault="00BF7E2A" w:rsidP="00DC1CA0">
      <w:r>
        <w:separator/>
      </w:r>
    </w:p>
  </w:endnote>
  <w:endnote w:type="continuationSeparator" w:id="0">
    <w:p w14:paraId="14831C40" w14:textId="77777777" w:rsidR="00BF7E2A" w:rsidRDefault="00BF7E2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C1C6" w14:textId="24147BAB" w:rsidR="00DC1CA0" w:rsidRPr="00304DC6" w:rsidRDefault="00084D78" w:rsidP="00E679DD">
    <w:pPr>
      <w:pStyle w:val="Footer"/>
      <w:tabs>
        <w:tab w:val="left" w:pos="5940"/>
        <w:tab w:val="right" w:pos="936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29BF214">
              <wp:simplePos x="0" y="0"/>
              <wp:positionH relativeFrom="column">
                <wp:posOffset>1341120</wp:posOffset>
              </wp:positionH>
              <wp:positionV relativeFrom="paragraph">
                <wp:posOffset>-156210</wp:posOffset>
              </wp:positionV>
              <wp:extent cx="3735070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07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5FD177" w14:textId="5CD38E22" w:rsidR="009F0B2E" w:rsidRPr="008C5074" w:rsidRDefault="00E679DD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Simply Radical,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5.6pt;margin-top:-12.3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" filled="f" stroked="f" strokeweight=".5pt">
              <v:textbox style="mso-fit-shape-to-text:t">
                <w:txbxContent>
                  <w:p w14:paraId="465FD177" w14:textId="5CD38E22" w:rsidR="009F0B2E" w:rsidRPr="008C5074" w:rsidRDefault="00E679DD" w:rsidP="008C5074">
                    <w:pPr>
                      <w:pStyle w:val="Footer"/>
                    </w:pPr>
                    <w:fldSimple w:instr=" TITLE  \* MERGEFORMAT ">
                      <w:r>
                        <w:t>Simply Radical,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399E967">
          <wp:simplePos x="0" y="0"/>
          <wp:positionH relativeFrom="column">
            <wp:posOffset>1243330</wp:posOffset>
          </wp:positionH>
          <wp:positionV relativeFrom="paragraph">
            <wp:posOffset>-109674</wp:posOffset>
          </wp:positionV>
          <wp:extent cx="4673600" cy="393700"/>
          <wp:effectExtent l="0" t="0" r="0" b="635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55415" w14:textId="77777777" w:rsidR="00BF7E2A" w:rsidRDefault="00BF7E2A" w:rsidP="00DC1CA0">
      <w:r>
        <w:separator/>
      </w:r>
    </w:p>
  </w:footnote>
  <w:footnote w:type="continuationSeparator" w:id="0">
    <w:p w14:paraId="5A58D543" w14:textId="77777777" w:rsidR="00BF7E2A" w:rsidRDefault="00BF7E2A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57"/>
    <w:rsid w:val="00072D23"/>
    <w:rsid w:val="00084D78"/>
    <w:rsid w:val="000C7623"/>
    <w:rsid w:val="000D0922"/>
    <w:rsid w:val="0011161F"/>
    <w:rsid w:val="00135B6F"/>
    <w:rsid w:val="001B5BA6"/>
    <w:rsid w:val="002040D8"/>
    <w:rsid w:val="00233158"/>
    <w:rsid w:val="00241D2A"/>
    <w:rsid w:val="00245200"/>
    <w:rsid w:val="00246BC1"/>
    <w:rsid w:val="00274BB5"/>
    <w:rsid w:val="002A34B4"/>
    <w:rsid w:val="002D1691"/>
    <w:rsid w:val="002D4C34"/>
    <w:rsid w:val="00304DC6"/>
    <w:rsid w:val="00363BF0"/>
    <w:rsid w:val="003855CA"/>
    <w:rsid w:val="00403889"/>
    <w:rsid w:val="0041015E"/>
    <w:rsid w:val="00423DD4"/>
    <w:rsid w:val="00463853"/>
    <w:rsid w:val="00480109"/>
    <w:rsid w:val="004806AD"/>
    <w:rsid w:val="004856EB"/>
    <w:rsid w:val="004A574A"/>
    <w:rsid w:val="004C2D48"/>
    <w:rsid w:val="004D0B87"/>
    <w:rsid w:val="004E6D2A"/>
    <w:rsid w:val="0053344B"/>
    <w:rsid w:val="005345DE"/>
    <w:rsid w:val="00536C19"/>
    <w:rsid w:val="005B2598"/>
    <w:rsid w:val="005B40A2"/>
    <w:rsid w:val="005B4511"/>
    <w:rsid w:val="005E3EB2"/>
    <w:rsid w:val="005F2681"/>
    <w:rsid w:val="0064245E"/>
    <w:rsid w:val="00644B47"/>
    <w:rsid w:val="006C5B24"/>
    <w:rsid w:val="006E2654"/>
    <w:rsid w:val="006F637F"/>
    <w:rsid w:val="00736317"/>
    <w:rsid w:val="00743288"/>
    <w:rsid w:val="00782F44"/>
    <w:rsid w:val="007A5710"/>
    <w:rsid w:val="007C4405"/>
    <w:rsid w:val="00817E6E"/>
    <w:rsid w:val="00841B93"/>
    <w:rsid w:val="0087186B"/>
    <w:rsid w:val="00891CE0"/>
    <w:rsid w:val="008C5074"/>
    <w:rsid w:val="008C689D"/>
    <w:rsid w:val="008E31E6"/>
    <w:rsid w:val="008F712F"/>
    <w:rsid w:val="009112D3"/>
    <w:rsid w:val="00914680"/>
    <w:rsid w:val="00932857"/>
    <w:rsid w:val="00976B6A"/>
    <w:rsid w:val="00977E3D"/>
    <w:rsid w:val="009A7873"/>
    <w:rsid w:val="009F0B2E"/>
    <w:rsid w:val="00A1673F"/>
    <w:rsid w:val="00A77EC7"/>
    <w:rsid w:val="00AF213D"/>
    <w:rsid w:val="00B30141"/>
    <w:rsid w:val="00B654F5"/>
    <w:rsid w:val="00B85074"/>
    <w:rsid w:val="00BA1FBC"/>
    <w:rsid w:val="00BB1866"/>
    <w:rsid w:val="00BD7B9F"/>
    <w:rsid w:val="00BF08CE"/>
    <w:rsid w:val="00BF7E2A"/>
    <w:rsid w:val="00C83603"/>
    <w:rsid w:val="00CD2461"/>
    <w:rsid w:val="00CE1D00"/>
    <w:rsid w:val="00CE2E34"/>
    <w:rsid w:val="00CF4EFB"/>
    <w:rsid w:val="00D41B3E"/>
    <w:rsid w:val="00D72955"/>
    <w:rsid w:val="00D760BA"/>
    <w:rsid w:val="00DC1CA0"/>
    <w:rsid w:val="00DD7E1C"/>
    <w:rsid w:val="00DE0B48"/>
    <w:rsid w:val="00E26CEB"/>
    <w:rsid w:val="00E326C3"/>
    <w:rsid w:val="00E45663"/>
    <w:rsid w:val="00E46C11"/>
    <w:rsid w:val="00E679DD"/>
    <w:rsid w:val="00E76FF3"/>
    <w:rsid w:val="00E9447E"/>
    <w:rsid w:val="00E976BB"/>
    <w:rsid w:val="00EA2AF9"/>
    <w:rsid w:val="00EB6E7A"/>
    <w:rsid w:val="00F10244"/>
    <w:rsid w:val="00F27DC0"/>
    <w:rsid w:val="00F80B5C"/>
    <w:rsid w:val="00F87387"/>
    <w:rsid w:val="00F96856"/>
    <w:rsid w:val="00FF3D4D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E208B"/>
  <w15:chartTrackingRefBased/>
  <w15:docId w15:val="{7FE3104F-9732-48CC-805C-2136974A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84D78"/>
  </w:style>
  <w:style w:type="paragraph" w:styleId="Heading1">
    <w:name w:val="heading 1"/>
    <w:basedOn w:val="Normal"/>
    <w:next w:val="Normal"/>
    <w:link w:val="Heading1Char"/>
    <w:uiPriority w:val="9"/>
    <w:qFormat/>
    <w:rsid w:val="00084D78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4D78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084D78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084D78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D78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D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D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D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D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84D7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84D78"/>
  </w:style>
  <w:style w:type="character" w:customStyle="1" w:styleId="Heading1Char">
    <w:name w:val="Heading 1 Char"/>
    <w:basedOn w:val="DefaultParagraphFont"/>
    <w:link w:val="Heading1"/>
    <w:uiPriority w:val="9"/>
    <w:rsid w:val="00084D78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84D78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84D78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84D78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D78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D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D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D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D7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84D78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84D78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084D78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84D7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84D78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08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084D78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084D78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D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4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D78"/>
  </w:style>
  <w:style w:type="paragraph" w:styleId="ListParagraph">
    <w:name w:val="List Paragraph"/>
    <w:basedOn w:val="Normal"/>
    <w:uiPriority w:val="34"/>
    <w:qFormat/>
    <w:rsid w:val="00084D78"/>
    <w:pPr>
      <w:ind w:left="720"/>
      <w:contextualSpacing/>
    </w:pPr>
  </w:style>
  <w:style w:type="paragraph" w:customStyle="1" w:styleId="AnswerKey">
    <w:name w:val="Answer Key"/>
    <w:basedOn w:val="Normal"/>
    <w:qFormat/>
    <w:rsid w:val="00084D78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1.bin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8" Type="http://schemas.openxmlformats.org/officeDocument/2006/relationships/image" Target="media/image2.svg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0" Type="http://schemas.openxmlformats.org/officeDocument/2006/relationships/oleObject" Target="embeddings/oleObject6.bin"/><Relationship Id="rId41" Type="http://schemas.openxmlformats.org/officeDocument/2006/relationships/image" Target="media/image19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3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3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2</dc:title>
  <dc:subject/>
  <dc:creator>K20 Center</dc:creator>
  <cp:keywords/>
  <dc:description/>
  <cp:lastModifiedBy>Eike, Michell L.</cp:lastModifiedBy>
  <cp:revision>4</cp:revision>
  <cp:lastPrinted>2026-07-08T21:08:00Z</cp:lastPrinted>
  <dcterms:created xsi:type="dcterms:W3CDTF">2026-07-08T21:08:00Z</dcterms:created>
  <dcterms:modified xsi:type="dcterms:W3CDTF">2026-07-09T15:38:00Z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