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E66B19" w14:textId="0B1F074F" w:rsidR="00446C13" w:rsidRPr="00DC7A6D" w:rsidRDefault="007F6E10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de grupos de carreras y clave de respuestas</w:t>
      </w:r>
    </w:p>
    <w:p w14:paraId="7FD66417" w14:textId="25F01B94" w:rsidR="007F6E10" w:rsidRDefault="007F6E10" w:rsidP="009D6E8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Miembros del grupo (4): _____________________________________________</w:t>
      </w:r>
    </w:p>
    <w:p w14:paraId="110872CF" w14:textId="660793C4" w:rsidR="007F6E10" w:rsidRDefault="007F6E10" w:rsidP="009D6E8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Encuentra dos trabajos para cada grupo de carreras. Cada miembro del grupo es responsable de 8 trabajos. Ingresa el nombre del trabajo en la columna del estudiante que investigará ese trabajo. Para tu investigación, utiliza la página de Panorama de carreras de la Oficina de Estadísticas Laborales:</w:t>
      </w:r>
    </w:p>
    <w:p w14:paraId="1CD796E6" w14:textId="6E90F4C9" w:rsidR="007F6E10" w:rsidRDefault="00F96836" w:rsidP="007F6E10">
      <w:pPr>
        <w:pStyle w:val="BodyText"/>
        <w:rPr>
          <w:i/>
        </w:rPr>
        <w:bidi w:val="0"/>
      </w:pPr>
      <w:hyperlink r:id="rId8" w:history="1">
        <w:r>
          <w:rPr>
            <w:rStyle w:val="Hyperlink"/>
            <w:lang w:val="es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https://www.bls.gov/careeroutlook/2015/article/career-clusters.htm</w:t>
        </w:r>
      </w:hyperlink>
    </w:p>
    <w:p w14:paraId="4A0BB49C" w14:textId="77777777" w:rsidR="00D378FC" w:rsidRPr="007F6E10" w:rsidRDefault="00D378FC" w:rsidP="007F6E10">
      <w:pPr>
        <w:pStyle w:val="BodyTex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890"/>
        <w:gridCol w:w="1800"/>
        <w:gridCol w:w="1890"/>
        <w:gridCol w:w="1880"/>
      </w:tblGrid>
      <w:tr w:rsidR="00D378FC" w14:paraId="5D7F8EC8" w14:textId="40A7C301" w:rsidTr="00D378FC">
        <w:trPr>
          <w:trHeight w:val="864"/>
          <w:tblHeader/>
        </w:trPr>
        <w:tc>
          <w:tcPr>
            <w:tcW w:w="1880" w:type="dxa"/>
            <w:shd w:val="clear" w:color="auto" w:fill="D4E1E3" w:themeFill="text1" w:themeFillTint="33"/>
          </w:tcPr>
          <w:p w14:paraId="66C9DE31" w14:textId="058BB23C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  <w:bidi w:val="0"/>
            </w:pPr>
            <w:r>
              <w:rPr>
                <w:color w:val="3E5C61" w:themeColor="accent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Grupo de carreras</w:t>
            </w:r>
          </w:p>
        </w:tc>
        <w:tc>
          <w:tcPr>
            <w:tcW w:w="1890" w:type="dxa"/>
            <w:shd w:val="clear" w:color="auto" w:fill="D4E1E3" w:themeFill="text1" w:themeFillTint="33"/>
          </w:tcPr>
          <w:p w14:paraId="7A0CBC03" w14:textId="3F8EF329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  <w:bidi w:val="0"/>
            </w:pPr>
            <w:r>
              <w:rPr>
                <w:color w:val="3E5C61" w:themeColor="accent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Nombre del estudiante:</w:t>
            </w:r>
          </w:p>
          <w:p w14:paraId="695DF9CE" w14:textId="5BD0F325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</w:pPr>
          </w:p>
        </w:tc>
        <w:tc>
          <w:tcPr>
            <w:tcW w:w="1800" w:type="dxa"/>
            <w:shd w:val="clear" w:color="auto" w:fill="D4E1E3" w:themeFill="text1" w:themeFillTint="33"/>
          </w:tcPr>
          <w:p w14:paraId="55454547" w14:textId="0024F1F3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  <w:bidi w:val="0"/>
            </w:pPr>
            <w:r>
              <w:rPr>
                <w:color w:val="3E5C61" w:themeColor="accent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Nombre del estudiante:</w:t>
            </w:r>
          </w:p>
        </w:tc>
        <w:tc>
          <w:tcPr>
            <w:tcW w:w="1890" w:type="dxa"/>
            <w:shd w:val="clear" w:color="auto" w:fill="D4E1E3" w:themeFill="text1" w:themeFillTint="33"/>
          </w:tcPr>
          <w:p w14:paraId="3086BF2C" w14:textId="7521439B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  <w:bidi w:val="0"/>
            </w:pPr>
            <w:r>
              <w:rPr>
                <w:color w:val="3E5C61" w:themeColor="accent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Nombre del estudiante:</w:t>
            </w:r>
          </w:p>
        </w:tc>
        <w:tc>
          <w:tcPr>
            <w:tcW w:w="1880" w:type="dxa"/>
            <w:shd w:val="clear" w:color="auto" w:fill="D4E1E3" w:themeFill="text1" w:themeFillTint="33"/>
          </w:tcPr>
          <w:p w14:paraId="7EF0C837" w14:textId="16E8A587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  <w:bidi w:val="0"/>
            </w:pPr>
            <w:r>
              <w:rPr>
                <w:color w:val="3E5C61" w:themeColor="accent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Nombre del estudiante:</w:t>
            </w:r>
          </w:p>
        </w:tc>
      </w:tr>
      <w:tr w:rsidR="007F6E10" w14:paraId="2A5CA929" w14:textId="763DD16D" w:rsidTr="00D378FC">
        <w:trPr>
          <w:trHeight w:val="864"/>
        </w:trPr>
        <w:tc>
          <w:tcPr>
            <w:tcW w:w="1880" w:type="dxa"/>
          </w:tcPr>
          <w:p w14:paraId="01956E45" w14:textId="5E8BA12F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Agricultura, alimentación y recursos naturales</w:t>
            </w:r>
          </w:p>
        </w:tc>
        <w:tc>
          <w:tcPr>
            <w:tcW w:w="1890" w:type="dxa"/>
          </w:tcPr>
          <w:p w14:paraId="5CB3F7D9" w14:textId="77777777" w:rsidR="007F6E10" w:rsidRDefault="007F6E10" w:rsidP="00D378FC"/>
        </w:tc>
        <w:tc>
          <w:tcPr>
            <w:tcW w:w="1800" w:type="dxa"/>
          </w:tcPr>
          <w:p w14:paraId="7F38352B" w14:textId="77777777" w:rsidR="007F6E10" w:rsidRDefault="007F6E10" w:rsidP="00D378FC"/>
        </w:tc>
        <w:tc>
          <w:tcPr>
            <w:tcW w:w="1890" w:type="dxa"/>
          </w:tcPr>
          <w:p w14:paraId="67B50CA3" w14:textId="77777777" w:rsidR="007F6E10" w:rsidRDefault="007F6E10" w:rsidP="00D378FC"/>
        </w:tc>
        <w:tc>
          <w:tcPr>
            <w:tcW w:w="1880" w:type="dxa"/>
          </w:tcPr>
          <w:p w14:paraId="3C982EB8" w14:textId="77777777" w:rsidR="007F6E10" w:rsidRDefault="007F6E10" w:rsidP="00D378FC"/>
        </w:tc>
      </w:tr>
      <w:tr w:rsidR="007F6E10" w14:paraId="3D614BC4" w14:textId="354526E1" w:rsidTr="00D378FC">
        <w:trPr>
          <w:trHeight w:val="864"/>
        </w:trPr>
        <w:tc>
          <w:tcPr>
            <w:tcW w:w="1880" w:type="dxa"/>
          </w:tcPr>
          <w:p w14:paraId="3FD24B28" w14:textId="1088D641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Arquitectura y construcción</w:t>
            </w:r>
          </w:p>
        </w:tc>
        <w:tc>
          <w:tcPr>
            <w:tcW w:w="1890" w:type="dxa"/>
          </w:tcPr>
          <w:p w14:paraId="019A1F64" w14:textId="77777777" w:rsidR="007F6E10" w:rsidRDefault="007F6E10" w:rsidP="00D378FC"/>
        </w:tc>
        <w:tc>
          <w:tcPr>
            <w:tcW w:w="1800" w:type="dxa"/>
          </w:tcPr>
          <w:p w14:paraId="10B2FB59" w14:textId="77777777" w:rsidR="007F6E10" w:rsidRDefault="007F6E10" w:rsidP="00D378FC"/>
        </w:tc>
        <w:tc>
          <w:tcPr>
            <w:tcW w:w="1890" w:type="dxa"/>
          </w:tcPr>
          <w:p w14:paraId="0C34559B" w14:textId="77777777" w:rsidR="007F6E10" w:rsidRDefault="007F6E10" w:rsidP="00D378FC"/>
        </w:tc>
        <w:tc>
          <w:tcPr>
            <w:tcW w:w="1880" w:type="dxa"/>
          </w:tcPr>
          <w:p w14:paraId="38F15E01" w14:textId="77777777" w:rsidR="007F6E10" w:rsidRDefault="007F6E10" w:rsidP="00D378FC"/>
        </w:tc>
      </w:tr>
      <w:tr w:rsidR="007F6E10" w14:paraId="60DEA0AD" w14:textId="77777777" w:rsidTr="00D378FC">
        <w:trPr>
          <w:trHeight w:val="864"/>
        </w:trPr>
        <w:tc>
          <w:tcPr>
            <w:tcW w:w="1880" w:type="dxa"/>
          </w:tcPr>
          <w:p w14:paraId="7B94924B" w14:textId="491E9635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Artes, audio/video y comunicaciones</w:t>
            </w:r>
          </w:p>
        </w:tc>
        <w:tc>
          <w:tcPr>
            <w:tcW w:w="1890" w:type="dxa"/>
          </w:tcPr>
          <w:p w14:paraId="0DBD3A31" w14:textId="77777777" w:rsidR="007F6E10" w:rsidRDefault="007F6E10" w:rsidP="00D378FC"/>
        </w:tc>
        <w:tc>
          <w:tcPr>
            <w:tcW w:w="1800" w:type="dxa"/>
          </w:tcPr>
          <w:p w14:paraId="2F6E0F7E" w14:textId="77777777" w:rsidR="007F6E10" w:rsidRDefault="007F6E10" w:rsidP="00D378FC"/>
        </w:tc>
        <w:tc>
          <w:tcPr>
            <w:tcW w:w="1890" w:type="dxa"/>
          </w:tcPr>
          <w:p w14:paraId="2C551643" w14:textId="77777777" w:rsidR="007F6E10" w:rsidRDefault="007F6E10" w:rsidP="00D378FC"/>
        </w:tc>
        <w:tc>
          <w:tcPr>
            <w:tcW w:w="1880" w:type="dxa"/>
          </w:tcPr>
          <w:p w14:paraId="5743D8BD" w14:textId="77777777" w:rsidR="007F6E10" w:rsidRDefault="007F6E10" w:rsidP="00D378FC"/>
        </w:tc>
      </w:tr>
      <w:tr w:rsidR="007F6E10" w14:paraId="74AFD2FF" w14:textId="77777777" w:rsidTr="00D378FC">
        <w:trPr>
          <w:trHeight w:val="864"/>
        </w:trPr>
        <w:tc>
          <w:tcPr>
            <w:tcW w:w="1880" w:type="dxa"/>
          </w:tcPr>
          <w:p w14:paraId="7782A9A5" w14:textId="12411EF3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Gestión empresarial y administración</w:t>
            </w:r>
          </w:p>
        </w:tc>
        <w:tc>
          <w:tcPr>
            <w:tcW w:w="1890" w:type="dxa"/>
          </w:tcPr>
          <w:p w14:paraId="6AB3170D" w14:textId="77777777" w:rsidR="007F6E10" w:rsidRDefault="007F6E10" w:rsidP="00D378FC"/>
        </w:tc>
        <w:tc>
          <w:tcPr>
            <w:tcW w:w="1800" w:type="dxa"/>
          </w:tcPr>
          <w:p w14:paraId="73882E27" w14:textId="77777777" w:rsidR="007F6E10" w:rsidRDefault="007F6E10" w:rsidP="00D378FC"/>
        </w:tc>
        <w:tc>
          <w:tcPr>
            <w:tcW w:w="1890" w:type="dxa"/>
          </w:tcPr>
          <w:p w14:paraId="4A5F859A" w14:textId="77777777" w:rsidR="007F6E10" w:rsidRDefault="007F6E10" w:rsidP="00D378FC"/>
        </w:tc>
        <w:tc>
          <w:tcPr>
            <w:tcW w:w="1880" w:type="dxa"/>
          </w:tcPr>
          <w:p w14:paraId="4D955377" w14:textId="77777777" w:rsidR="007F6E10" w:rsidRDefault="007F6E10" w:rsidP="00D378FC"/>
        </w:tc>
      </w:tr>
      <w:tr w:rsidR="007F6E10" w14:paraId="4D69E885" w14:textId="77777777" w:rsidTr="00D378FC">
        <w:trPr>
          <w:trHeight w:val="864"/>
        </w:trPr>
        <w:tc>
          <w:tcPr>
            <w:tcW w:w="1880" w:type="dxa"/>
          </w:tcPr>
          <w:p w14:paraId="60CDE6D7" w14:textId="1AD7B861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Educación y formación</w:t>
            </w:r>
          </w:p>
        </w:tc>
        <w:tc>
          <w:tcPr>
            <w:tcW w:w="1890" w:type="dxa"/>
          </w:tcPr>
          <w:p w14:paraId="561DAC62" w14:textId="77777777" w:rsidR="007F6E10" w:rsidRDefault="007F6E10" w:rsidP="00D378FC"/>
        </w:tc>
        <w:tc>
          <w:tcPr>
            <w:tcW w:w="1800" w:type="dxa"/>
          </w:tcPr>
          <w:p w14:paraId="4B6B031E" w14:textId="77777777" w:rsidR="007F6E10" w:rsidRDefault="007F6E10" w:rsidP="00D378FC"/>
        </w:tc>
        <w:tc>
          <w:tcPr>
            <w:tcW w:w="1890" w:type="dxa"/>
          </w:tcPr>
          <w:p w14:paraId="636375BB" w14:textId="77777777" w:rsidR="007F6E10" w:rsidRDefault="007F6E10" w:rsidP="00D378FC"/>
        </w:tc>
        <w:tc>
          <w:tcPr>
            <w:tcW w:w="1880" w:type="dxa"/>
          </w:tcPr>
          <w:p w14:paraId="79A86CFC" w14:textId="77777777" w:rsidR="007F6E10" w:rsidRDefault="007F6E10" w:rsidP="00D378FC"/>
        </w:tc>
      </w:tr>
      <w:tr w:rsidR="007F6E10" w14:paraId="22B684C3" w14:textId="77777777" w:rsidTr="00D378FC">
        <w:trPr>
          <w:trHeight w:val="864"/>
        </w:trPr>
        <w:tc>
          <w:tcPr>
            <w:tcW w:w="1880" w:type="dxa"/>
          </w:tcPr>
          <w:p w14:paraId="0E6F603C" w14:textId="1D9199A7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Finanzas</w:t>
            </w:r>
          </w:p>
        </w:tc>
        <w:tc>
          <w:tcPr>
            <w:tcW w:w="1890" w:type="dxa"/>
          </w:tcPr>
          <w:p w14:paraId="61CB93E5" w14:textId="77777777" w:rsidR="007F6E10" w:rsidRDefault="007F6E10" w:rsidP="00D378FC"/>
        </w:tc>
        <w:tc>
          <w:tcPr>
            <w:tcW w:w="1800" w:type="dxa"/>
          </w:tcPr>
          <w:p w14:paraId="59F59793" w14:textId="77777777" w:rsidR="007F6E10" w:rsidRDefault="007F6E10" w:rsidP="00D378FC"/>
        </w:tc>
        <w:tc>
          <w:tcPr>
            <w:tcW w:w="1890" w:type="dxa"/>
          </w:tcPr>
          <w:p w14:paraId="3DC4C502" w14:textId="77777777" w:rsidR="007F6E10" w:rsidRDefault="007F6E10" w:rsidP="00D378FC"/>
        </w:tc>
        <w:tc>
          <w:tcPr>
            <w:tcW w:w="1880" w:type="dxa"/>
          </w:tcPr>
          <w:p w14:paraId="40C6B910" w14:textId="77777777" w:rsidR="007F6E10" w:rsidRDefault="007F6E10" w:rsidP="00D378FC"/>
        </w:tc>
      </w:tr>
      <w:tr w:rsidR="007F6E10" w14:paraId="5128FF88" w14:textId="77777777" w:rsidTr="00D378FC">
        <w:trPr>
          <w:trHeight w:val="864"/>
        </w:trPr>
        <w:tc>
          <w:tcPr>
            <w:tcW w:w="1880" w:type="dxa"/>
          </w:tcPr>
          <w:p w14:paraId="6EEA741D" w14:textId="53C5CA4F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Gobierno y administración pública</w:t>
            </w:r>
          </w:p>
        </w:tc>
        <w:tc>
          <w:tcPr>
            <w:tcW w:w="1890" w:type="dxa"/>
          </w:tcPr>
          <w:p w14:paraId="33755D7E" w14:textId="77777777" w:rsidR="007F6E10" w:rsidRDefault="007F6E10" w:rsidP="00D378FC"/>
        </w:tc>
        <w:tc>
          <w:tcPr>
            <w:tcW w:w="1800" w:type="dxa"/>
          </w:tcPr>
          <w:p w14:paraId="38908669" w14:textId="77777777" w:rsidR="007F6E10" w:rsidRDefault="007F6E10" w:rsidP="00D378FC"/>
        </w:tc>
        <w:tc>
          <w:tcPr>
            <w:tcW w:w="1890" w:type="dxa"/>
          </w:tcPr>
          <w:p w14:paraId="1B81499B" w14:textId="77777777" w:rsidR="007F6E10" w:rsidRDefault="007F6E10" w:rsidP="00D378FC"/>
        </w:tc>
        <w:tc>
          <w:tcPr>
            <w:tcW w:w="1880" w:type="dxa"/>
          </w:tcPr>
          <w:p w14:paraId="49F18285" w14:textId="77777777" w:rsidR="007F6E10" w:rsidRDefault="007F6E10" w:rsidP="00D378FC"/>
        </w:tc>
      </w:tr>
      <w:tr w:rsidR="007F6E10" w14:paraId="132DA857" w14:textId="77777777" w:rsidTr="00D378FC">
        <w:trPr>
          <w:trHeight w:val="864"/>
        </w:trPr>
        <w:tc>
          <w:tcPr>
            <w:tcW w:w="1880" w:type="dxa"/>
          </w:tcPr>
          <w:p w14:paraId="77F1C586" w14:textId="6047E25A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Ciencias de la salud</w:t>
            </w:r>
          </w:p>
        </w:tc>
        <w:tc>
          <w:tcPr>
            <w:tcW w:w="1890" w:type="dxa"/>
          </w:tcPr>
          <w:p w14:paraId="1133AAE8" w14:textId="77777777" w:rsidR="007F6E10" w:rsidRDefault="007F6E10" w:rsidP="00D378FC"/>
        </w:tc>
        <w:tc>
          <w:tcPr>
            <w:tcW w:w="1800" w:type="dxa"/>
          </w:tcPr>
          <w:p w14:paraId="06303843" w14:textId="77777777" w:rsidR="007F6E10" w:rsidRDefault="007F6E10" w:rsidP="00D378FC"/>
        </w:tc>
        <w:tc>
          <w:tcPr>
            <w:tcW w:w="1890" w:type="dxa"/>
          </w:tcPr>
          <w:p w14:paraId="02EB1BBD" w14:textId="77777777" w:rsidR="007F6E10" w:rsidRDefault="007F6E10" w:rsidP="00D378FC"/>
        </w:tc>
        <w:tc>
          <w:tcPr>
            <w:tcW w:w="1880" w:type="dxa"/>
          </w:tcPr>
          <w:p w14:paraId="1093DA62" w14:textId="77777777" w:rsidR="007F6E10" w:rsidRDefault="007F6E10" w:rsidP="00D378FC"/>
        </w:tc>
      </w:tr>
      <w:tr w:rsidR="007F6E10" w14:paraId="650BE7EB" w14:textId="77777777" w:rsidTr="00D378FC">
        <w:trPr>
          <w:trHeight w:val="864"/>
        </w:trPr>
        <w:tc>
          <w:tcPr>
            <w:tcW w:w="1880" w:type="dxa"/>
          </w:tcPr>
          <w:p w14:paraId="20F9A546" w14:textId="144ABF2B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Hotelería y turismo</w:t>
            </w:r>
          </w:p>
        </w:tc>
        <w:tc>
          <w:tcPr>
            <w:tcW w:w="1890" w:type="dxa"/>
          </w:tcPr>
          <w:p w14:paraId="24462C06" w14:textId="77777777" w:rsidR="007F6E10" w:rsidRDefault="007F6E10" w:rsidP="00D378FC"/>
        </w:tc>
        <w:tc>
          <w:tcPr>
            <w:tcW w:w="1800" w:type="dxa"/>
          </w:tcPr>
          <w:p w14:paraId="3313A17F" w14:textId="77777777" w:rsidR="007F6E10" w:rsidRDefault="007F6E10" w:rsidP="00D378FC"/>
        </w:tc>
        <w:tc>
          <w:tcPr>
            <w:tcW w:w="1890" w:type="dxa"/>
          </w:tcPr>
          <w:p w14:paraId="13274B46" w14:textId="77777777" w:rsidR="007F6E10" w:rsidRDefault="007F6E10" w:rsidP="00D378FC"/>
        </w:tc>
        <w:tc>
          <w:tcPr>
            <w:tcW w:w="1880" w:type="dxa"/>
          </w:tcPr>
          <w:p w14:paraId="657F7081" w14:textId="77777777" w:rsidR="007F6E10" w:rsidRDefault="007F6E10" w:rsidP="00D378FC"/>
        </w:tc>
      </w:tr>
      <w:tr w:rsidR="007F6E10" w14:paraId="632E7B86" w14:textId="77777777" w:rsidTr="00D378FC">
        <w:trPr>
          <w:trHeight w:val="864"/>
        </w:trPr>
        <w:tc>
          <w:tcPr>
            <w:tcW w:w="1880" w:type="dxa"/>
          </w:tcPr>
          <w:p w14:paraId="29E77290" w14:textId="39E00236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Servicios humanos</w:t>
            </w:r>
          </w:p>
        </w:tc>
        <w:tc>
          <w:tcPr>
            <w:tcW w:w="1890" w:type="dxa"/>
          </w:tcPr>
          <w:p w14:paraId="2F22D6BB" w14:textId="77777777" w:rsidR="007F6E10" w:rsidRDefault="007F6E10" w:rsidP="00D378FC"/>
        </w:tc>
        <w:tc>
          <w:tcPr>
            <w:tcW w:w="1800" w:type="dxa"/>
          </w:tcPr>
          <w:p w14:paraId="6694844C" w14:textId="77777777" w:rsidR="007F6E10" w:rsidRDefault="007F6E10" w:rsidP="00D378FC"/>
        </w:tc>
        <w:tc>
          <w:tcPr>
            <w:tcW w:w="1890" w:type="dxa"/>
          </w:tcPr>
          <w:p w14:paraId="6AA43292" w14:textId="77777777" w:rsidR="007F6E10" w:rsidRDefault="007F6E10" w:rsidP="00D378FC"/>
        </w:tc>
        <w:tc>
          <w:tcPr>
            <w:tcW w:w="1880" w:type="dxa"/>
          </w:tcPr>
          <w:p w14:paraId="3834F883" w14:textId="77777777" w:rsidR="007F6E10" w:rsidRDefault="007F6E10" w:rsidP="00D378FC"/>
        </w:tc>
      </w:tr>
      <w:tr w:rsidR="007F6E10" w14:paraId="49BD2F54" w14:textId="77777777" w:rsidTr="00D378FC">
        <w:trPr>
          <w:trHeight w:val="864"/>
        </w:trPr>
        <w:tc>
          <w:tcPr>
            <w:tcW w:w="1880" w:type="dxa"/>
          </w:tcPr>
          <w:p w14:paraId="06D90AA7" w14:textId="45C24C91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Tecnología de la información</w:t>
            </w:r>
          </w:p>
        </w:tc>
        <w:tc>
          <w:tcPr>
            <w:tcW w:w="1890" w:type="dxa"/>
          </w:tcPr>
          <w:p w14:paraId="4F7A6356" w14:textId="77777777" w:rsidR="007F6E10" w:rsidRDefault="007F6E10" w:rsidP="00D378FC"/>
        </w:tc>
        <w:tc>
          <w:tcPr>
            <w:tcW w:w="1800" w:type="dxa"/>
          </w:tcPr>
          <w:p w14:paraId="2541BCB3" w14:textId="77777777" w:rsidR="007F6E10" w:rsidRDefault="007F6E10" w:rsidP="00D378FC"/>
        </w:tc>
        <w:tc>
          <w:tcPr>
            <w:tcW w:w="1890" w:type="dxa"/>
          </w:tcPr>
          <w:p w14:paraId="65F0EC6D" w14:textId="77777777" w:rsidR="007F6E10" w:rsidRDefault="007F6E10" w:rsidP="00D378FC"/>
        </w:tc>
        <w:tc>
          <w:tcPr>
            <w:tcW w:w="1880" w:type="dxa"/>
          </w:tcPr>
          <w:p w14:paraId="66AB03C9" w14:textId="77777777" w:rsidR="007F6E10" w:rsidRDefault="007F6E10" w:rsidP="00D378FC"/>
        </w:tc>
      </w:tr>
      <w:tr w:rsidR="007F6E10" w14:paraId="3336F2BF" w14:textId="77777777" w:rsidTr="00D378FC">
        <w:trPr>
          <w:trHeight w:val="864"/>
        </w:trPr>
        <w:tc>
          <w:tcPr>
            <w:tcW w:w="1880" w:type="dxa"/>
          </w:tcPr>
          <w:p w14:paraId="5AD07A83" w14:textId="57DBF355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Derecho, seguridad pública, correccionales y seguridad</w:t>
            </w:r>
          </w:p>
        </w:tc>
        <w:tc>
          <w:tcPr>
            <w:tcW w:w="1890" w:type="dxa"/>
          </w:tcPr>
          <w:p w14:paraId="0AF8D872" w14:textId="77777777" w:rsidR="007F6E10" w:rsidRDefault="007F6E10" w:rsidP="00D378FC"/>
        </w:tc>
        <w:tc>
          <w:tcPr>
            <w:tcW w:w="1800" w:type="dxa"/>
          </w:tcPr>
          <w:p w14:paraId="079453A0" w14:textId="77777777" w:rsidR="007F6E10" w:rsidRDefault="007F6E10" w:rsidP="00D378FC"/>
        </w:tc>
        <w:tc>
          <w:tcPr>
            <w:tcW w:w="1890" w:type="dxa"/>
          </w:tcPr>
          <w:p w14:paraId="6058DC2B" w14:textId="77777777" w:rsidR="007F6E10" w:rsidRDefault="007F6E10" w:rsidP="00D378FC"/>
        </w:tc>
        <w:tc>
          <w:tcPr>
            <w:tcW w:w="1880" w:type="dxa"/>
          </w:tcPr>
          <w:p w14:paraId="4C033C8E" w14:textId="77777777" w:rsidR="007F6E10" w:rsidRDefault="007F6E10" w:rsidP="00D378FC"/>
        </w:tc>
      </w:tr>
      <w:tr w:rsidR="007F6E10" w14:paraId="63A0E29E" w14:textId="77777777" w:rsidTr="00D378FC">
        <w:trPr>
          <w:trHeight w:val="864"/>
        </w:trPr>
        <w:tc>
          <w:tcPr>
            <w:tcW w:w="1880" w:type="dxa"/>
          </w:tcPr>
          <w:p w14:paraId="33772F36" w14:textId="303E97D0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Fabricación</w:t>
            </w:r>
          </w:p>
        </w:tc>
        <w:tc>
          <w:tcPr>
            <w:tcW w:w="1890" w:type="dxa"/>
          </w:tcPr>
          <w:p w14:paraId="7E5AE9A1" w14:textId="77777777" w:rsidR="007F6E10" w:rsidRDefault="007F6E10" w:rsidP="00D378FC"/>
        </w:tc>
        <w:tc>
          <w:tcPr>
            <w:tcW w:w="1800" w:type="dxa"/>
          </w:tcPr>
          <w:p w14:paraId="00C1BC7B" w14:textId="77777777" w:rsidR="007F6E10" w:rsidRDefault="007F6E10" w:rsidP="00D378FC"/>
        </w:tc>
        <w:tc>
          <w:tcPr>
            <w:tcW w:w="1890" w:type="dxa"/>
          </w:tcPr>
          <w:p w14:paraId="236858E2" w14:textId="77777777" w:rsidR="007F6E10" w:rsidRDefault="007F6E10" w:rsidP="00D378FC"/>
        </w:tc>
        <w:tc>
          <w:tcPr>
            <w:tcW w:w="1880" w:type="dxa"/>
          </w:tcPr>
          <w:p w14:paraId="7526914B" w14:textId="77777777" w:rsidR="007F6E10" w:rsidRDefault="007F6E10" w:rsidP="00D378FC"/>
        </w:tc>
      </w:tr>
      <w:tr w:rsidR="007F6E10" w14:paraId="7FD37FCE" w14:textId="77777777" w:rsidTr="00D378FC">
        <w:trPr>
          <w:trHeight w:val="864"/>
        </w:trPr>
        <w:tc>
          <w:tcPr>
            <w:tcW w:w="1880" w:type="dxa"/>
          </w:tcPr>
          <w:p w14:paraId="63A95491" w14:textId="7D9CC774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Marketing</w:t>
            </w:r>
          </w:p>
        </w:tc>
        <w:tc>
          <w:tcPr>
            <w:tcW w:w="1890" w:type="dxa"/>
          </w:tcPr>
          <w:p w14:paraId="721E2433" w14:textId="77777777" w:rsidR="007F6E10" w:rsidRDefault="007F6E10" w:rsidP="00D378FC"/>
        </w:tc>
        <w:tc>
          <w:tcPr>
            <w:tcW w:w="1800" w:type="dxa"/>
          </w:tcPr>
          <w:p w14:paraId="095FBD74" w14:textId="77777777" w:rsidR="007F6E10" w:rsidRDefault="007F6E10" w:rsidP="00D378FC"/>
        </w:tc>
        <w:tc>
          <w:tcPr>
            <w:tcW w:w="1890" w:type="dxa"/>
          </w:tcPr>
          <w:p w14:paraId="38F3C79C" w14:textId="77777777" w:rsidR="007F6E10" w:rsidRDefault="007F6E10" w:rsidP="00D378FC"/>
        </w:tc>
        <w:tc>
          <w:tcPr>
            <w:tcW w:w="1880" w:type="dxa"/>
          </w:tcPr>
          <w:p w14:paraId="7B3D758C" w14:textId="77777777" w:rsidR="007F6E10" w:rsidRDefault="007F6E10" w:rsidP="00D378FC"/>
        </w:tc>
      </w:tr>
      <w:tr w:rsidR="007F6E10" w14:paraId="2B7DE1FF" w14:textId="77777777" w:rsidTr="00D378FC">
        <w:trPr>
          <w:trHeight w:val="864"/>
        </w:trPr>
        <w:tc>
          <w:tcPr>
            <w:tcW w:w="1880" w:type="dxa"/>
          </w:tcPr>
          <w:p w14:paraId="75E61929" w14:textId="7BBE16AA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Ciencia, tecnología, ingeniería y matemáticas</w:t>
            </w:r>
          </w:p>
        </w:tc>
        <w:tc>
          <w:tcPr>
            <w:tcW w:w="1890" w:type="dxa"/>
          </w:tcPr>
          <w:p w14:paraId="17601ED3" w14:textId="77777777" w:rsidR="007F6E10" w:rsidRDefault="007F6E10" w:rsidP="00D378FC"/>
        </w:tc>
        <w:tc>
          <w:tcPr>
            <w:tcW w:w="1800" w:type="dxa"/>
          </w:tcPr>
          <w:p w14:paraId="5D8B51E7" w14:textId="77777777" w:rsidR="007F6E10" w:rsidRDefault="007F6E10" w:rsidP="00D378FC"/>
        </w:tc>
        <w:tc>
          <w:tcPr>
            <w:tcW w:w="1890" w:type="dxa"/>
          </w:tcPr>
          <w:p w14:paraId="44D1EF2C" w14:textId="77777777" w:rsidR="007F6E10" w:rsidRDefault="007F6E10" w:rsidP="00D378FC"/>
        </w:tc>
        <w:tc>
          <w:tcPr>
            <w:tcW w:w="1880" w:type="dxa"/>
          </w:tcPr>
          <w:p w14:paraId="44D1462C" w14:textId="77777777" w:rsidR="007F6E10" w:rsidRDefault="007F6E10" w:rsidP="00D378FC"/>
        </w:tc>
      </w:tr>
      <w:tr w:rsidR="007F6E10" w14:paraId="576CFE92" w14:textId="77777777" w:rsidTr="00D378FC">
        <w:trPr>
          <w:trHeight w:val="864"/>
        </w:trPr>
        <w:tc>
          <w:tcPr>
            <w:tcW w:w="1880" w:type="dxa"/>
          </w:tcPr>
          <w:p w14:paraId="100C4EEB" w14:textId="2E65A0C0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Transporte, distribución y logística</w:t>
            </w:r>
          </w:p>
        </w:tc>
        <w:tc>
          <w:tcPr>
            <w:tcW w:w="1890" w:type="dxa"/>
          </w:tcPr>
          <w:p w14:paraId="433C5899" w14:textId="77777777" w:rsidR="007F6E10" w:rsidRDefault="007F6E10" w:rsidP="00D378FC"/>
        </w:tc>
        <w:tc>
          <w:tcPr>
            <w:tcW w:w="1800" w:type="dxa"/>
          </w:tcPr>
          <w:p w14:paraId="7D1FCD81" w14:textId="77777777" w:rsidR="007F6E10" w:rsidRDefault="007F6E10" w:rsidP="00D378FC"/>
        </w:tc>
        <w:tc>
          <w:tcPr>
            <w:tcW w:w="1890" w:type="dxa"/>
          </w:tcPr>
          <w:p w14:paraId="481BCB98" w14:textId="77777777" w:rsidR="007F6E10" w:rsidRDefault="007F6E10" w:rsidP="00D378FC"/>
        </w:tc>
        <w:tc>
          <w:tcPr>
            <w:tcW w:w="1880" w:type="dxa"/>
          </w:tcPr>
          <w:p w14:paraId="6D5E5843" w14:textId="77777777" w:rsidR="007F6E10" w:rsidRDefault="007F6E10" w:rsidP="00D378FC"/>
        </w:tc>
      </w:tr>
    </w:tbl>
    <w:p w14:paraId="7454D13B" w14:textId="599FC7B4" w:rsidR="0036040A" w:rsidRPr="0036040A" w:rsidRDefault="0036040A" w:rsidP="00D378FC">
      <w:pPr>
        <w:pStyle w:val="Heading1"/>
        <w:framePr w:wrap="around"/>
      </w:pPr>
    </w:p>
    <w:sectPr w:rsidR="0036040A" w:rsidRPr="00360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101D6" w14:textId="77777777" w:rsidR="00F96836" w:rsidRDefault="00F96836" w:rsidP="00293785">
      <w:pPr>
        <w:spacing w:after="0" w:line="240" w:lineRule="auto"/>
      </w:pPr>
      <w:r>
        <w:separator/>
      </w:r>
    </w:p>
  </w:endnote>
  <w:endnote w:type="continuationSeparator" w:id="0">
    <w:p w14:paraId="39E23C57" w14:textId="77777777" w:rsidR="00F96836" w:rsidRDefault="00F9683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6877" w14:textId="77777777" w:rsidR="00A31DEF" w:rsidRDefault="00A31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9FB7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B7B2B2" wp14:editId="1D3B3A55">
              <wp:simplePos x="0" y="0"/>
              <wp:positionH relativeFrom="column">
                <wp:posOffset>1703070</wp:posOffset>
              </wp:positionH>
              <wp:positionV relativeFrom="paragraph">
                <wp:posOffset>-227330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48F" w14:textId="70635EB9" w:rsidR="00293785" w:rsidRDefault="00F96836" w:rsidP="00A31DEF">
                          <w:pPr>
                            <w:pStyle w:val="LessonFooter"/>
                            <w:jc w:val="cen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9C0E8CE0A9470094B5899E84A473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What do you know about careers?</w:t>
                              </w:r>
                            </w:sdtContent>
                          </w:sdt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7B2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4.1pt;margin-top:-17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/TvYUd0AAAAJAQAADwAAAAAA&#10;AAAAAAAAAAAFBQAAZHJzL2Rvd25yZXYueG1sUEsFBgAAAAAEAAQA8wAAAA8GAAAAAA==&#10;" filled="f" stroked="f">
              <v:textbox>
                <w:txbxContent>
                  <w:p w14:paraId="298EA48F" w14:textId="70635EB9" w:rsidR="00293785" w:rsidRDefault="00F96836" w:rsidP="00A31DEF">
                    <w:pPr>
                      <w:pStyle w:val="LessonFooter"/>
                      <w:jc w:val="cen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9C0E8CE0A9470094B5899E84A473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do you know about careers?</w:t>
                        </w:r>
                      </w:sdtContent>
                    </w:sdt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E3D3A65" wp14:editId="3DF6365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7CDA" w14:textId="77777777" w:rsidR="00A31DEF" w:rsidRDefault="00A31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E1AD" w14:textId="77777777" w:rsidR="00F96836" w:rsidRDefault="00F96836" w:rsidP="00293785">
      <w:pPr>
        <w:spacing w:after="0" w:line="240" w:lineRule="auto"/>
      </w:pPr>
      <w:r>
        <w:separator/>
      </w:r>
    </w:p>
  </w:footnote>
  <w:footnote w:type="continuationSeparator" w:id="0">
    <w:p w14:paraId="4F6224CD" w14:textId="77777777" w:rsidR="00F96836" w:rsidRDefault="00F9683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88A9" w14:textId="77777777" w:rsidR="00A31DEF" w:rsidRDefault="00A31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8065" w14:textId="77777777" w:rsidR="00A31DEF" w:rsidRDefault="00A31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A95E" w14:textId="77777777" w:rsidR="00A31DEF" w:rsidRDefault="00A31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1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353C7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F6E10"/>
    <w:rsid w:val="00880013"/>
    <w:rsid w:val="008920A4"/>
    <w:rsid w:val="008F5386"/>
    <w:rsid w:val="00913172"/>
    <w:rsid w:val="00981E19"/>
    <w:rsid w:val="009B52E4"/>
    <w:rsid w:val="009D6E8D"/>
    <w:rsid w:val="00A101E8"/>
    <w:rsid w:val="00A31DEF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378FC"/>
    <w:rsid w:val="00D626EB"/>
    <w:rsid w:val="00DC7A6D"/>
    <w:rsid w:val="00ED24C8"/>
    <w:rsid w:val="00F377E2"/>
    <w:rsid w:val="00F50748"/>
    <w:rsid w:val="00F72D02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1BEF9"/>
  <w15:docId w15:val="{0B308C7F-8333-413F-BFF4-D07944B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78FC"/>
    <w:pPr>
      <w:keepNext/>
      <w:keepLines/>
      <w:framePr w:hSpace="180" w:wrap="around" w:vAnchor="text" w:hAnchor="text" w:y="1"/>
      <w:spacing w:before="200"/>
      <w:suppressOverlap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78FC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bls.gov/careeroutlook/2015/article/career-clusters.htm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9C0E8CE0A9470094B5899E84A4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5F73-3EBF-40DE-83E6-8DC964DD91EC}"/>
      </w:docPartPr>
      <w:docPartBody>
        <w:p w:rsidR="001961F3" w:rsidRDefault="00E13F0E">
          <w:pPr>
            <w:pStyle w:val="EF9C0E8CE0A9470094B5899E84A473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F3"/>
    <w:rsid w:val="001961F3"/>
    <w:rsid w:val="00E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9C0E8CE0A9470094B5899E84A47309">
    <w:name w:val="EF9C0E8CE0A9470094B5899E84A47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BFB6-0D09-4759-8D42-A96C0EA9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Career Clusters?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know about careers?</dc:title>
  <dc:creator>K20 Center</dc:creator>
  <cp:lastModifiedBy>McHale, Susan</cp:lastModifiedBy>
  <cp:revision>2</cp:revision>
  <cp:lastPrinted>2019-02-27T20:37:00Z</cp:lastPrinted>
  <dcterms:created xsi:type="dcterms:W3CDTF">2019-02-27T20:41:00Z</dcterms:created>
  <dcterms:modified xsi:type="dcterms:W3CDTF">2019-02-27T20:41:00Z</dcterms:modified>
</cp:coreProperties>
</file>