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9ACCD6E" w14:textId="76C66704" w:rsidR="001B5BA6" w:rsidRDefault="00A14554" w:rsidP="00A14554">
      <w:pPr>
        <w:jc w:val="center"/>
      </w:pPr>
      <w:r>
        <w:rPr>
          <w:noProof/>
        </w:rPr>
        <w:drawing>
          <wp:inline distT="19050" distB="19050" distL="19050" distR="19050" wp14:anchorId="346B088E" wp14:editId="0933EC0F">
            <wp:extent cx="5146735" cy="7577138"/>
            <wp:effectExtent l="0" t="0" r="0" b="5080"/>
            <wp:docPr id="2" name="imag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49939" cy="75818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BBACCCC" w14:textId="77777777" w:rsidR="00A14554" w:rsidRPr="005D760D" w:rsidRDefault="00A14554" w:rsidP="00A14554">
      <w:pPr>
        <w:pStyle w:val="Heading3"/>
      </w:pPr>
      <w:r w:rsidRPr="005D760D">
        <w:t xml:space="preserve">da Vinci, L. (ca. 1500). Salvator Mundi [Painting: Oil on walnut wood]. Wikimedia Commons. </w:t>
      </w:r>
      <w:hyperlink r:id="rId8" w:history="1">
        <w:r w:rsidRPr="005D760D">
          <w:rPr>
            <w:rStyle w:val="Hyperlink"/>
          </w:rPr>
          <w:t>https://commons.wikimedia.org/wiki/File:Leonardo_da_Vinci,_Salvator_Mundi,_c.1500,_oil_on_walnut,_45.4_%C3%97_65.6_cm.jpg</w:t>
        </w:r>
      </w:hyperlink>
    </w:p>
    <w:p w14:paraId="2C9E9B5B" w14:textId="3578B3A7" w:rsidR="00A14554" w:rsidRDefault="00A14554" w:rsidP="00A14554">
      <w:pPr>
        <w:jc w:val="center"/>
      </w:pPr>
      <w:r>
        <w:rPr>
          <w:noProof/>
        </w:rPr>
        <w:lastRenderedPageBreak/>
        <w:drawing>
          <wp:inline distT="19050" distB="19050" distL="19050" distR="19050" wp14:anchorId="7290ED6C" wp14:editId="3CF14DAF">
            <wp:extent cx="2852698" cy="7720013"/>
            <wp:effectExtent l="0" t="0" r="5080" b="0"/>
            <wp:docPr id="1" name="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5636" cy="77279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7C5AACF" w14:textId="34212A38" w:rsidR="00A14554" w:rsidRDefault="00A14554" w:rsidP="00A14554">
      <w:pPr>
        <w:pStyle w:val="Heading3"/>
      </w:pPr>
      <w:r w:rsidRPr="005D760D">
        <w:t>Donatello. (1411</w:t>
      </w:r>
      <w:r w:rsidR="00207C0F">
        <w:t>–</w:t>
      </w:r>
      <w:r w:rsidRPr="005D760D">
        <w:t xml:space="preserve">1413). Saint Mark [Marble statue]. Wikimedia Commons. </w:t>
      </w:r>
      <w:hyperlink r:id="rId10" w:history="1">
        <w:r w:rsidRPr="005D760D">
          <w:rPr>
            <w:rStyle w:val="Hyperlink"/>
          </w:rPr>
          <w:t>https://commons.wikimedia.org/wiki/File:Stmark.jpg</w:t>
        </w:r>
      </w:hyperlink>
    </w:p>
    <w:p w14:paraId="4CF68128" w14:textId="49B1FF7D" w:rsidR="00A14554" w:rsidRDefault="00A14554" w:rsidP="00A14554">
      <w:pPr>
        <w:jc w:val="center"/>
      </w:pPr>
      <w:r>
        <w:rPr>
          <w:noProof/>
        </w:rPr>
        <w:lastRenderedPageBreak/>
        <w:drawing>
          <wp:inline distT="19050" distB="19050" distL="19050" distR="19050" wp14:anchorId="4CA33D58" wp14:editId="2D753821">
            <wp:extent cx="4911515" cy="7396163"/>
            <wp:effectExtent l="0" t="0" r="3810" b="0"/>
            <wp:docPr id="4" name="imag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24460" cy="741565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57A2269" w14:textId="54A1AF92" w:rsidR="00A14554" w:rsidRDefault="00A14554" w:rsidP="00A14554">
      <w:pPr>
        <w:pStyle w:val="Heading3"/>
      </w:pPr>
      <w:r w:rsidRPr="00A14554">
        <w:t>Michelangelo. (1498</w:t>
      </w:r>
      <w:r w:rsidR="00207C0F">
        <w:t>–</w:t>
      </w:r>
      <w:r w:rsidRPr="00A14554">
        <w:t xml:space="preserve">1499). Pietà [Statue]. Wikimedia Commons. </w:t>
      </w:r>
      <w:hyperlink r:id="rId12" w:history="1">
        <w:r w:rsidRPr="0035625C">
          <w:rPr>
            <w:rStyle w:val="Hyperlink"/>
          </w:rPr>
          <w:t>https://commons.wikimedia.org/wiki/File:Michelangelo%27s_Piet%C3%A0,_St_Peter%27s_Basilica_(1498%E2%80%9399).jpg</w:t>
        </w:r>
      </w:hyperlink>
    </w:p>
    <w:p w14:paraId="38F368E5" w14:textId="2ADE7AA0" w:rsidR="00A14554" w:rsidRDefault="00A14554" w:rsidP="00A14554">
      <w:pPr>
        <w:jc w:val="center"/>
      </w:pPr>
      <w:r>
        <w:rPr>
          <w:noProof/>
        </w:rPr>
        <w:lastRenderedPageBreak/>
        <w:drawing>
          <wp:inline distT="19050" distB="19050" distL="19050" distR="19050" wp14:anchorId="34130A8B" wp14:editId="62913BBE">
            <wp:extent cx="5943600" cy="4806283"/>
            <wp:effectExtent l="0" t="0" r="0" b="0"/>
            <wp:docPr id="3" name="im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0628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B44C09D" w14:textId="30DFA0FF" w:rsidR="00A14554" w:rsidRPr="00A86EBE" w:rsidRDefault="00A14554" w:rsidP="00A14554">
      <w:pPr>
        <w:pStyle w:val="Heading3"/>
      </w:pPr>
      <w:r w:rsidRPr="00A14554">
        <w:t xml:space="preserve">Raphael. (1515). The miraculous draught of fishes [Painting]. Wikimedia Commons. </w:t>
      </w:r>
      <w:hyperlink r:id="rId14" w:history="1">
        <w:r w:rsidR="00207C0F" w:rsidRPr="002C09D4">
          <w:rPr>
            <w:rStyle w:val="Hyperlink"/>
          </w:rPr>
          <w:t>https://commons.wikimedia.org/wiki/File:V%26A_-_Raphael,_The_Miraculous_Draught_of_Fishes_(1515).jpg</w:t>
        </w:r>
      </w:hyperlink>
      <w:r w:rsidR="00207C0F">
        <w:t xml:space="preserve"> </w:t>
      </w:r>
    </w:p>
    <w:sectPr w:rsidR="00A14554" w:rsidRPr="00A86EBE"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58D4B8F" w14:textId="77777777" w:rsidR="0055245C" w:rsidRDefault="0055245C" w:rsidP="00DC1CA0">
      <w:r>
        <w:separator/>
      </w:r>
    </w:p>
  </w:endnote>
  <w:endnote w:type="continuationSeparator" w:id="0">
    <w:p w14:paraId="7DD9AC2A" w14:textId="77777777" w:rsidR="0055245C" w:rsidRDefault="0055245C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27B6E70" w14:textId="77777777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3EAB9C2" wp14:editId="3EE53120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E2DE281" w14:textId="46B11C2D" w:rsidR="009F0B2E" w:rsidRPr="008C5074" w:rsidRDefault="00A86EBE" w:rsidP="008C5074">
                          <w:pPr>
                            <w:pStyle w:val="Footer"/>
                          </w:pPr>
                          <w:r>
                            <w:t>not just ninja turtles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3EAB9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5.65pt;margin-top:-18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" filled="f" stroked="f" strokeweight=".5pt">
              <v:textbox style="mso-fit-shape-to-text:t">
                <w:txbxContent>
                  <w:p w14:paraId="7E2DE281" w14:textId="46B11C2D" w:rsidR="009F0B2E" w:rsidRPr="008C5074" w:rsidRDefault="00A86EBE" w:rsidP="008C5074">
                    <w:pPr>
                      <w:pStyle w:val="Footer"/>
                    </w:pPr>
                    <w:r>
                      <w:t>not just ninja turtles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799A76CF" wp14:editId="35CCC967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5D1B8D7" w14:textId="77777777" w:rsidR="0055245C" w:rsidRDefault="0055245C" w:rsidP="00DC1CA0">
      <w:r>
        <w:separator/>
      </w:r>
    </w:p>
  </w:footnote>
  <w:footnote w:type="continuationSeparator" w:id="0">
    <w:p w14:paraId="789AC5F7" w14:textId="77777777" w:rsidR="0055245C" w:rsidRDefault="0055245C" w:rsidP="00DC1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2"/>
  <w:proofState w:spelling="clean" w:grammar="clean"/>
  <w:attachedTemplate r:id="rId1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C79"/>
    <w:rsid w:val="00072D23"/>
    <w:rsid w:val="000C7623"/>
    <w:rsid w:val="001B5BA6"/>
    <w:rsid w:val="002040D8"/>
    <w:rsid w:val="00207C0F"/>
    <w:rsid w:val="00233158"/>
    <w:rsid w:val="00245200"/>
    <w:rsid w:val="00246BC1"/>
    <w:rsid w:val="00274BB5"/>
    <w:rsid w:val="002D4C34"/>
    <w:rsid w:val="00304DC6"/>
    <w:rsid w:val="00403889"/>
    <w:rsid w:val="00463853"/>
    <w:rsid w:val="00480109"/>
    <w:rsid w:val="004806AD"/>
    <w:rsid w:val="004856EB"/>
    <w:rsid w:val="004C2D48"/>
    <w:rsid w:val="004D0B87"/>
    <w:rsid w:val="005345DE"/>
    <w:rsid w:val="0055245C"/>
    <w:rsid w:val="00572CF5"/>
    <w:rsid w:val="005B2598"/>
    <w:rsid w:val="005B4511"/>
    <w:rsid w:val="005C4E79"/>
    <w:rsid w:val="005E3EB2"/>
    <w:rsid w:val="00644B47"/>
    <w:rsid w:val="006C5B24"/>
    <w:rsid w:val="006E1899"/>
    <w:rsid w:val="006E2654"/>
    <w:rsid w:val="006F637F"/>
    <w:rsid w:val="00782F44"/>
    <w:rsid w:val="007A5710"/>
    <w:rsid w:val="007E5E08"/>
    <w:rsid w:val="008051C3"/>
    <w:rsid w:val="008C5074"/>
    <w:rsid w:val="008E31E6"/>
    <w:rsid w:val="008F712F"/>
    <w:rsid w:val="009112D3"/>
    <w:rsid w:val="00914680"/>
    <w:rsid w:val="00967529"/>
    <w:rsid w:val="00976B6A"/>
    <w:rsid w:val="00977E3D"/>
    <w:rsid w:val="009A7873"/>
    <w:rsid w:val="009F0B2E"/>
    <w:rsid w:val="00A14554"/>
    <w:rsid w:val="00A1673F"/>
    <w:rsid w:val="00A77EC7"/>
    <w:rsid w:val="00A86EBE"/>
    <w:rsid w:val="00AF213D"/>
    <w:rsid w:val="00BD7B9F"/>
    <w:rsid w:val="00BF08CE"/>
    <w:rsid w:val="00C83603"/>
    <w:rsid w:val="00CD2461"/>
    <w:rsid w:val="00CE2E34"/>
    <w:rsid w:val="00CF4EFB"/>
    <w:rsid w:val="00D53C79"/>
    <w:rsid w:val="00D72955"/>
    <w:rsid w:val="00D760BA"/>
    <w:rsid w:val="00DC1CA0"/>
    <w:rsid w:val="00DE0B48"/>
    <w:rsid w:val="00E15A68"/>
    <w:rsid w:val="00E26CEB"/>
    <w:rsid w:val="00E326C3"/>
    <w:rsid w:val="00E45663"/>
    <w:rsid w:val="00E46C11"/>
    <w:rsid w:val="00E76FF3"/>
    <w:rsid w:val="00EA2AF9"/>
    <w:rsid w:val="00EB6E7A"/>
    <w:rsid w:val="00F10244"/>
    <w:rsid w:val="00F5361A"/>
    <w:rsid w:val="00F80B5C"/>
    <w:rsid w:val="00F8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F6C08C"/>
  <w15:chartTrackingRefBased/>
  <w15:docId w15:val="{885D8AB6-A87A-1B4A-BD8A-32696D04C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A86EBE"/>
  </w:style>
  <w:style w:type="paragraph" w:styleId="Heading1">
    <w:name w:val="heading 1"/>
    <w:basedOn w:val="Normal"/>
    <w:next w:val="Normal"/>
    <w:link w:val="Heading1Char"/>
    <w:uiPriority w:val="9"/>
    <w:qFormat/>
    <w:rsid w:val="00A86EBE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86EBE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A86EBE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A86EBE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6EBE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6E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6E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6E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6E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6EBE"/>
    <w:rPr>
      <w:rFonts w:eastAsia="Times New Roman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A86EBE"/>
    <w:rPr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A86EBE"/>
    <w:rPr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A86EBE"/>
    <w:rPr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6EBE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6E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6E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6E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6EBE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A86EBE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A86EBE"/>
    <w:rPr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A86EBE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86EBE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A86EBE"/>
    <w:rPr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A86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A86EBE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A86EBE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6EB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86E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EBE"/>
  </w:style>
  <w:style w:type="paragraph" w:styleId="ListParagraph">
    <w:name w:val="List Paragraph"/>
    <w:basedOn w:val="Normal"/>
    <w:uiPriority w:val="34"/>
    <w:qFormat/>
    <w:rsid w:val="00A86EBE"/>
    <w:pPr>
      <w:ind w:left="720"/>
      <w:contextualSpacing/>
    </w:pPr>
  </w:style>
  <w:style w:type="paragraph" w:customStyle="1" w:styleId="AnswerKey">
    <w:name w:val="Answer Key"/>
    <w:basedOn w:val="Normal"/>
    <w:qFormat/>
    <w:rsid w:val="00A86EBE"/>
    <w:rPr>
      <w:color w:val="D30F7F" w:themeColor="accent5"/>
    </w:rPr>
  </w:style>
  <w:style w:type="paragraph" w:customStyle="1" w:styleId="Citation">
    <w:name w:val="Citation"/>
    <w:basedOn w:val="Normal"/>
    <w:next w:val="FootnoteText"/>
    <w:qFormat/>
    <w:rsid w:val="00A14554"/>
    <w:pPr>
      <w:spacing w:after="120" w:line="276" w:lineRule="auto"/>
      <w:ind w:left="720" w:hanging="720"/>
    </w:pPr>
    <w:rPr>
      <w:i/>
      <w:color w:val="3E5C61"/>
      <w:kern w:val="0"/>
      <w:sz w:val="18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1455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1455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Leonardo_da_Vinci,_Salvator_Mundi,_c.1500,_oil_on_walnut,_45.4_%C3%97_65.6_cm.jpg" TargetMode="External"/><Relationship Id="rId13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s://commons.wikimedia.org/wiki/File:Michelangelo%27s_Piet%C3%A0,_St_Peter%27s_Basilica_(1498%E2%80%9399).jp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commons.wikimedia.org/wiki/File:Stmark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hyperlink" Target="https://commons.wikimedia.org/wiki/File:V%26A_-_Raphael,_The_Miraculous_Draught_of_Fishes_(1515).jpg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halstied/Desktop/LEARN%20Vertical%20Template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LEARN Vertical Template.dotx</Template>
  <TotalTime>0</TotalTime>
  <Pages>4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Vertical Template</vt:lpstr>
    </vt:vector>
  </TitlesOfParts>
  <Manager/>
  <Company/>
  <LinksUpToDate>false</LinksUpToDate>
  <CharactersWithSpaces>1145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LEARN Vertical Template</dc:title>
  <dc:subject/>
  <dc:creator>Laura Halstied</dc:creator>
  <cp:keywords/>
  <dc:description/>
  <cp:lastModifiedBy>Finley-Combs, Elsa C.</cp:lastModifiedBy>
  <cp:revision>2</cp:revision>
  <dcterms:created xsi:type="dcterms:W3CDTF">2026-08-17T16:12:00Z</dcterms:created>
  <dcterms:modified xsi:type="dcterms:W3CDTF">2026-08-17T16:12:00Z</dcterms:modified>
  <cp:category/>
</cp:coreProperties>
</file>