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016" w14:textId="0EA5161C" w:rsidR="00F33303" w:rsidRPr="001954A2" w:rsidRDefault="001954A2" w:rsidP="00F33303">
      <w:pPr>
        <w:pStyle w:val="Title"/>
        <w:rPr>
          <w:lang w:val="es-419"/>
        </w:rPr>
      </w:pPr>
      <w:r w:rsidRPr="001954A2">
        <w:rPr>
          <w:lang w:val="es-419"/>
        </w:rPr>
        <w:t>Rúbrica de escritura de cuentos</w:t>
      </w:r>
    </w:p>
    <w:tbl>
      <w:tblPr>
        <w:tblStyle w:val="TableGrid"/>
        <w:tblW w:w="5000" w:type="pct"/>
        <w:tblBorders>
          <w:top w:val="single" w:sz="4" w:space="0" w:color="298AC4"/>
          <w:left w:val="single" w:sz="4" w:space="0" w:color="298AC4"/>
          <w:bottom w:val="single" w:sz="4" w:space="0" w:color="298AC4"/>
          <w:right w:val="single" w:sz="4" w:space="0" w:color="298AC4"/>
          <w:insideH w:val="single" w:sz="4" w:space="0" w:color="298AC4"/>
          <w:insideV w:val="single" w:sz="4" w:space="0" w:color="298AC4"/>
        </w:tblBorders>
        <w:tblLook w:val="0620" w:firstRow="1" w:lastRow="0" w:firstColumn="0" w:lastColumn="0" w:noHBand="1" w:noVBand="1"/>
      </w:tblPr>
      <w:tblGrid>
        <w:gridCol w:w="1220"/>
        <w:gridCol w:w="2462"/>
        <w:gridCol w:w="208"/>
        <w:gridCol w:w="2253"/>
        <w:gridCol w:w="157"/>
        <w:gridCol w:w="2305"/>
        <w:gridCol w:w="108"/>
        <w:gridCol w:w="2354"/>
        <w:gridCol w:w="57"/>
        <w:gridCol w:w="2402"/>
      </w:tblGrid>
      <w:tr w:rsidR="001954A2" w:rsidRPr="001954A2" w14:paraId="26194AC3" w14:textId="77777777" w:rsidTr="006E23C3">
        <w:trPr>
          <w:trHeight w:val="485"/>
        </w:trPr>
        <w:tc>
          <w:tcPr>
            <w:tcW w:w="451" w:type="pct"/>
            <w:shd w:val="clear" w:color="auto" w:fill="285781"/>
            <w:vAlign w:val="center"/>
          </w:tcPr>
          <w:p w14:paraId="56F21708" w14:textId="77777777" w:rsidR="001954A2" w:rsidRPr="001954A2" w:rsidRDefault="001954A2" w:rsidP="001954A2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</w:p>
        </w:tc>
        <w:tc>
          <w:tcPr>
            <w:tcW w:w="910" w:type="pct"/>
            <w:shd w:val="clear" w:color="auto" w:fill="285781"/>
          </w:tcPr>
          <w:p w14:paraId="206A649A" w14:textId="63843874" w:rsidR="001954A2" w:rsidRPr="001954A2" w:rsidRDefault="001954A2" w:rsidP="001954A2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r w:rsidRPr="001954A2">
              <w:rPr>
                <w:b/>
                <w:bCs/>
                <w:color w:val="FFFFFF" w:themeColor="background1"/>
                <w:lang w:val="es-419"/>
              </w:rPr>
              <w:t>Enfoque en el tema asignado</w:t>
            </w:r>
          </w:p>
        </w:tc>
        <w:tc>
          <w:tcPr>
            <w:tcW w:w="910" w:type="pct"/>
            <w:gridSpan w:val="2"/>
            <w:shd w:val="clear" w:color="auto" w:fill="285781"/>
          </w:tcPr>
          <w:p w14:paraId="2CA2217E" w14:textId="72987C04" w:rsidR="001954A2" w:rsidRPr="001954A2" w:rsidRDefault="001954A2" w:rsidP="001954A2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r w:rsidRPr="001954A2">
              <w:rPr>
                <w:b/>
                <w:bCs/>
                <w:color w:val="FFFFFF" w:themeColor="background1"/>
              </w:rPr>
              <w:t>Organización</w:t>
            </w:r>
          </w:p>
        </w:tc>
        <w:tc>
          <w:tcPr>
            <w:tcW w:w="910" w:type="pct"/>
            <w:gridSpan w:val="2"/>
            <w:shd w:val="clear" w:color="auto" w:fill="285781"/>
          </w:tcPr>
          <w:p w14:paraId="62EBA56E" w14:textId="4A593207" w:rsidR="001954A2" w:rsidRPr="001954A2" w:rsidRDefault="001954A2" w:rsidP="001954A2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proofErr w:type="spellStart"/>
            <w:r w:rsidRPr="001954A2">
              <w:rPr>
                <w:b/>
                <w:bCs/>
                <w:color w:val="FFFFFF" w:themeColor="background1"/>
              </w:rPr>
              <w:t>Ortografía</w:t>
            </w:r>
            <w:proofErr w:type="spellEnd"/>
            <w:r w:rsidRPr="001954A2">
              <w:rPr>
                <w:b/>
                <w:bCs/>
                <w:color w:val="FFFFFF" w:themeColor="background1"/>
              </w:rPr>
              <w:t xml:space="preserve"> y </w:t>
            </w:r>
            <w:proofErr w:type="spellStart"/>
            <w:r w:rsidRPr="001954A2">
              <w:rPr>
                <w:b/>
                <w:bCs/>
                <w:color w:val="FFFFFF" w:themeColor="background1"/>
              </w:rPr>
              <w:t>puntuación</w:t>
            </w:r>
            <w:proofErr w:type="spellEnd"/>
          </w:p>
        </w:tc>
        <w:tc>
          <w:tcPr>
            <w:tcW w:w="910" w:type="pct"/>
            <w:gridSpan w:val="2"/>
            <w:shd w:val="clear" w:color="auto" w:fill="285781"/>
          </w:tcPr>
          <w:p w14:paraId="053651D1" w14:textId="57A385FB" w:rsidR="001954A2" w:rsidRPr="001954A2" w:rsidRDefault="001954A2" w:rsidP="001954A2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proofErr w:type="spellStart"/>
            <w:r w:rsidRPr="001954A2">
              <w:rPr>
                <w:b/>
                <w:bCs/>
                <w:color w:val="FFFFFF" w:themeColor="background1"/>
              </w:rPr>
              <w:t>Problema</w:t>
            </w:r>
            <w:proofErr w:type="spellEnd"/>
            <w:r w:rsidRPr="001954A2">
              <w:rPr>
                <w:b/>
                <w:bCs/>
                <w:color w:val="FFFFFF" w:themeColor="background1"/>
              </w:rPr>
              <w:t>/</w:t>
            </w:r>
            <w:proofErr w:type="spellStart"/>
            <w:r w:rsidRPr="001954A2">
              <w:rPr>
                <w:b/>
                <w:bCs/>
                <w:color w:val="FFFFFF" w:themeColor="background1"/>
              </w:rPr>
              <w:t>Conflicto</w:t>
            </w:r>
            <w:proofErr w:type="spellEnd"/>
          </w:p>
        </w:tc>
        <w:tc>
          <w:tcPr>
            <w:tcW w:w="910" w:type="pct"/>
            <w:gridSpan w:val="2"/>
            <w:shd w:val="clear" w:color="auto" w:fill="285781"/>
          </w:tcPr>
          <w:p w14:paraId="0FED8523" w14:textId="49129814" w:rsidR="001954A2" w:rsidRPr="001954A2" w:rsidRDefault="001954A2" w:rsidP="001954A2">
            <w:pPr>
              <w:jc w:val="center"/>
              <w:rPr>
                <w:b/>
                <w:bCs/>
                <w:color w:val="FFFFFF" w:themeColor="background1"/>
                <w:lang w:val="es-419"/>
              </w:rPr>
            </w:pPr>
            <w:proofErr w:type="spellStart"/>
            <w:r w:rsidRPr="001954A2">
              <w:rPr>
                <w:b/>
                <w:bCs/>
                <w:color w:val="FFFFFF" w:themeColor="background1"/>
              </w:rPr>
              <w:t>Solución</w:t>
            </w:r>
            <w:proofErr w:type="spellEnd"/>
            <w:r w:rsidRPr="001954A2">
              <w:rPr>
                <w:b/>
                <w:bCs/>
                <w:color w:val="FFFFFF" w:themeColor="background1"/>
              </w:rPr>
              <w:t>/</w:t>
            </w:r>
            <w:proofErr w:type="spellStart"/>
            <w:r w:rsidRPr="001954A2">
              <w:rPr>
                <w:b/>
                <w:bCs/>
                <w:color w:val="FFFFFF" w:themeColor="background1"/>
              </w:rPr>
              <w:t>Resolución</w:t>
            </w:r>
            <w:proofErr w:type="spellEnd"/>
          </w:p>
        </w:tc>
      </w:tr>
      <w:tr w:rsidR="006E23C3" w14:paraId="57BA58DC" w14:textId="77777777" w:rsidTr="006E23C3">
        <w:trPr>
          <w:trHeight w:val="1988"/>
        </w:trPr>
        <w:tc>
          <w:tcPr>
            <w:tcW w:w="451" w:type="pct"/>
          </w:tcPr>
          <w:p w14:paraId="3355D369" w14:textId="098347C3" w:rsidR="006E23C3" w:rsidRPr="006E23C3" w:rsidRDefault="006E23C3" w:rsidP="006E23C3">
            <w:pPr>
              <w:rPr>
                <w:b/>
                <w:bCs/>
                <w:color w:val="971D20"/>
              </w:rPr>
            </w:pPr>
            <w:r w:rsidRPr="006E23C3">
              <w:rPr>
                <w:b/>
                <w:bCs/>
                <w:color w:val="910D28"/>
              </w:rPr>
              <w:t>4 Puntos</w:t>
            </w:r>
          </w:p>
        </w:tc>
        <w:tc>
          <w:tcPr>
            <w:tcW w:w="910" w:type="pct"/>
          </w:tcPr>
          <w:p w14:paraId="7E9C424D" w14:textId="62ACF4C4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Toda la historia está relacionada con el tema asignado y ayuda al lector a aprender mucho sobre el tema.</w:t>
            </w:r>
          </w:p>
        </w:tc>
        <w:tc>
          <w:tcPr>
            <w:tcW w:w="910" w:type="pct"/>
            <w:gridSpan w:val="2"/>
          </w:tcPr>
          <w:p w14:paraId="4BA87809" w14:textId="757FAD02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La historia está muy bien organizada. Una idea o escena sigue a otra en una secuencia lógica con transiciones claras.</w:t>
            </w:r>
          </w:p>
        </w:tc>
        <w:tc>
          <w:tcPr>
            <w:tcW w:w="910" w:type="pct"/>
            <w:gridSpan w:val="2"/>
          </w:tcPr>
          <w:p w14:paraId="1911D90C" w14:textId="7D50C3B5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No hay errores de ortografía ni de puntuación en el borrador final. Los nombres de personajes y lugares inventados por el autor se escriben de forma coherente en todo el texto.</w:t>
            </w:r>
          </w:p>
        </w:tc>
        <w:tc>
          <w:tcPr>
            <w:tcW w:w="910" w:type="pct"/>
            <w:gridSpan w:val="2"/>
          </w:tcPr>
          <w:p w14:paraId="5CC06ACA" w14:textId="6DF2CFDB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Es fácil para el lector entender el problema al que se enfrentan los personajes principales y por qué es un problema.</w:t>
            </w:r>
          </w:p>
        </w:tc>
        <w:tc>
          <w:tcPr>
            <w:tcW w:w="910" w:type="pct"/>
            <w:gridSpan w:val="2"/>
          </w:tcPr>
          <w:p w14:paraId="5CCDA185" w14:textId="4D163823" w:rsidR="006E23C3" w:rsidRPr="006E23C3" w:rsidRDefault="006E23C3" w:rsidP="006E23C3">
            <w:pPr>
              <w:rPr>
                <w:sz w:val="20"/>
                <w:szCs w:val="20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 xml:space="preserve">La solución al problema de los personajes es fácil de entender y es lógica. </w:t>
            </w:r>
            <w:r w:rsidRPr="006E23C3">
              <w:rPr>
                <w:color w:val="000000"/>
                <w:sz w:val="20"/>
                <w:szCs w:val="20"/>
              </w:rPr>
              <w:t xml:space="preserve">No hay </w:t>
            </w:r>
            <w:proofErr w:type="spellStart"/>
            <w:r w:rsidRPr="006E23C3">
              <w:rPr>
                <w:color w:val="000000"/>
                <w:sz w:val="20"/>
                <w:szCs w:val="20"/>
              </w:rPr>
              <w:t>cabos</w:t>
            </w:r>
            <w:proofErr w:type="spellEnd"/>
            <w:r w:rsidRPr="006E2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3C3">
              <w:rPr>
                <w:color w:val="000000"/>
                <w:sz w:val="20"/>
                <w:szCs w:val="20"/>
              </w:rPr>
              <w:t>sueltos</w:t>
            </w:r>
            <w:proofErr w:type="spellEnd"/>
            <w:r w:rsidRPr="006E23C3">
              <w:rPr>
                <w:color w:val="000000"/>
                <w:sz w:val="20"/>
                <w:szCs w:val="20"/>
              </w:rPr>
              <w:t>.</w:t>
            </w:r>
          </w:p>
        </w:tc>
      </w:tr>
      <w:tr w:rsidR="006E23C3" w:rsidRPr="006E23C3" w14:paraId="20ACB856" w14:textId="77777777" w:rsidTr="006E23C3">
        <w:trPr>
          <w:trHeight w:val="1961"/>
        </w:trPr>
        <w:tc>
          <w:tcPr>
            <w:tcW w:w="451" w:type="pct"/>
          </w:tcPr>
          <w:p w14:paraId="22EFDF31" w14:textId="0F550A8A" w:rsidR="006E23C3" w:rsidRPr="006E23C3" w:rsidRDefault="006E23C3" w:rsidP="006E23C3">
            <w:pPr>
              <w:rPr>
                <w:b/>
                <w:bCs/>
                <w:color w:val="971D20"/>
              </w:rPr>
            </w:pPr>
            <w:r w:rsidRPr="006E23C3">
              <w:rPr>
                <w:b/>
                <w:bCs/>
                <w:color w:val="910D28"/>
              </w:rPr>
              <w:t>3 puntos</w:t>
            </w:r>
          </w:p>
        </w:tc>
        <w:tc>
          <w:tcPr>
            <w:tcW w:w="910" w:type="pct"/>
          </w:tcPr>
          <w:p w14:paraId="67522A86" w14:textId="7D2748B5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La mayor parte de la historia está relacionada con el tema asignado. La historia se desvía en un momento dado, pero el lector puede seguir aprendiendo algo sobre el tema.</w:t>
            </w:r>
          </w:p>
        </w:tc>
        <w:tc>
          <w:tcPr>
            <w:tcW w:w="910" w:type="pct"/>
            <w:gridSpan w:val="2"/>
          </w:tcPr>
          <w:p w14:paraId="56363AB5" w14:textId="6A780713" w:rsidR="006E23C3" w:rsidRPr="006E23C3" w:rsidRDefault="006E23C3" w:rsidP="006E23C3">
            <w:pPr>
              <w:rPr>
                <w:sz w:val="20"/>
                <w:szCs w:val="20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 xml:space="preserve">La historia está bastante bien organizada, pero alguna idea o escena puede estar fuera de lugar. </w:t>
            </w:r>
            <w:r w:rsidRPr="006E23C3">
              <w:rPr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6E23C3">
              <w:rPr>
                <w:color w:val="000000"/>
                <w:sz w:val="20"/>
                <w:szCs w:val="20"/>
              </w:rPr>
              <w:t>utilizan</w:t>
            </w:r>
            <w:proofErr w:type="spellEnd"/>
            <w:r w:rsidRPr="006E2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3C3">
              <w:rPr>
                <w:color w:val="000000"/>
                <w:sz w:val="20"/>
                <w:szCs w:val="20"/>
              </w:rPr>
              <w:t>transiciones</w:t>
            </w:r>
            <w:proofErr w:type="spellEnd"/>
            <w:r w:rsidRPr="006E2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3C3">
              <w:rPr>
                <w:color w:val="000000"/>
                <w:sz w:val="20"/>
                <w:szCs w:val="20"/>
              </w:rPr>
              <w:t>claras</w:t>
            </w:r>
            <w:proofErr w:type="spellEnd"/>
            <w:r w:rsidRPr="006E23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10" w:type="pct"/>
            <w:gridSpan w:val="2"/>
          </w:tcPr>
          <w:p w14:paraId="79771E66" w14:textId="36632926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Hay un error ortográfico o de puntuación en el borrador final.</w:t>
            </w:r>
          </w:p>
        </w:tc>
        <w:tc>
          <w:tcPr>
            <w:tcW w:w="910" w:type="pct"/>
            <w:gridSpan w:val="2"/>
          </w:tcPr>
          <w:p w14:paraId="69D6176D" w14:textId="2F9BF306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Es bastante fácil para el lector entender el problema al que se enfrentan los personajes principales y por qué es un problema.</w:t>
            </w:r>
          </w:p>
        </w:tc>
        <w:tc>
          <w:tcPr>
            <w:tcW w:w="910" w:type="pct"/>
            <w:gridSpan w:val="2"/>
          </w:tcPr>
          <w:p w14:paraId="554DB1D9" w14:textId="4720A21F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La solución al problema de los personajes es fácil de entender y tiene cierta lógica.</w:t>
            </w:r>
          </w:p>
        </w:tc>
      </w:tr>
      <w:tr w:rsidR="006E23C3" w:rsidRPr="006E23C3" w14:paraId="406D7E85" w14:textId="77777777" w:rsidTr="006E23C3">
        <w:trPr>
          <w:trHeight w:val="1700"/>
        </w:trPr>
        <w:tc>
          <w:tcPr>
            <w:tcW w:w="451" w:type="pct"/>
          </w:tcPr>
          <w:p w14:paraId="1D28814D" w14:textId="34F090E7" w:rsidR="006E23C3" w:rsidRPr="006E23C3" w:rsidRDefault="006E23C3" w:rsidP="006E23C3">
            <w:pPr>
              <w:rPr>
                <w:b/>
                <w:bCs/>
                <w:color w:val="971D20"/>
              </w:rPr>
            </w:pPr>
            <w:r w:rsidRPr="006E23C3">
              <w:rPr>
                <w:b/>
                <w:bCs/>
                <w:color w:val="910D28"/>
              </w:rPr>
              <w:t>2 puntos</w:t>
            </w:r>
          </w:p>
        </w:tc>
        <w:tc>
          <w:tcPr>
            <w:tcW w:w="910" w:type="pct"/>
          </w:tcPr>
          <w:p w14:paraId="35F53A72" w14:textId="60F75ABA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Parte de la historia está relacionada con el tema asignado, pero el lector no aprende mucho sobre el tema.</w:t>
            </w:r>
          </w:p>
        </w:tc>
        <w:tc>
          <w:tcPr>
            <w:tcW w:w="910" w:type="pct"/>
            <w:gridSpan w:val="2"/>
          </w:tcPr>
          <w:p w14:paraId="1BCFE83B" w14:textId="6CC2CD42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La historia es un poco difícil de seguir. Las transiciones son a veces poco claras.</w:t>
            </w:r>
          </w:p>
        </w:tc>
        <w:tc>
          <w:tcPr>
            <w:tcW w:w="910" w:type="pct"/>
            <w:gridSpan w:val="2"/>
          </w:tcPr>
          <w:p w14:paraId="120CD77C" w14:textId="0040CE34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Hay 2-3 errores de ortografía o puntuación en el borrador final.</w:t>
            </w:r>
          </w:p>
        </w:tc>
        <w:tc>
          <w:tcPr>
            <w:tcW w:w="910" w:type="pct"/>
            <w:gridSpan w:val="2"/>
          </w:tcPr>
          <w:p w14:paraId="11B35E6E" w14:textId="3B9CB047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Es bastante fácil para el lector entender el problema al que se enfrentan los personajes principales, pero no está claro por qué es un problema.</w:t>
            </w:r>
          </w:p>
        </w:tc>
        <w:tc>
          <w:tcPr>
            <w:tcW w:w="910" w:type="pct"/>
            <w:gridSpan w:val="2"/>
          </w:tcPr>
          <w:p w14:paraId="293A6626" w14:textId="3837F3CC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La solución al problema de los personajes es un poco difícil de entender.</w:t>
            </w:r>
          </w:p>
        </w:tc>
      </w:tr>
      <w:tr w:rsidR="006E23C3" w:rsidRPr="006E23C3" w14:paraId="7EF6769C" w14:textId="77777777" w:rsidTr="006E23C3">
        <w:trPr>
          <w:trHeight w:val="1169"/>
        </w:trPr>
        <w:tc>
          <w:tcPr>
            <w:tcW w:w="451" w:type="pct"/>
          </w:tcPr>
          <w:p w14:paraId="439B8F6E" w14:textId="207463F9" w:rsidR="006E23C3" w:rsidRPr="006E23C3" w:rsidRDefault="006E23C3" w:rsidP="006E23C3">
            <w:pPr>
              <w:rPr>
                <w:b/>
                <w:bCs/>
                <w:color w:val="971D20"/>
              </w:rPr>
            </w:pPr>
            <w:r w:rsidRPr="006E23C3">
              <w:rPr>
                <w:b/>
                <w:bCs/>
                <w:color w:val="910D28"/>
              </w:rPr>
              <w:t>1 punto</w:t>
            </w:r>
          </w:p>
        </w:tc>
        <w:tc>
          <w:tcPr>
            <w:tcW w:w="910" w:type="pct"/>
          </w:tcPr>
          <w:p w14:paraId="41DA4401" w14:textId="280BEA08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No se intenta relacionar la historia con el tema asignado.</w:t>
            </w:r>
          </w:p>
        </w:tc>
        <w:tc>
          <w:tcPr>
            <w:tcW w:w="910" w:type="pct"/>
            <w:gridSpan w:val="2"/>
          </w:tcPr>
          <w:p w14:paraId="6D6FBA6B" w14:textId="57EC29C6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Las ideas y las escenas parecen estar dispuestas al azar.</w:t>
            </w:r>
          </w:p>
        </w:tc>
        <w:tc>
          <w:tcPr>
            <w:tcW w:w="910" w:type="pct"/>
            <w:gridSpan w:val="2"/>
          </w:tcPr>
          <w:p w14:paraId="724F95D3" w14:textId="447608F1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El borrador final tiene más de 3 errores de ortografía o puntuación.</w:t>
            </w:r>
          </w:p>
        </w:tc>
        <w:tc>
          <w:tcPr>
            <w:tcW w:w="910" w:type="pct"/>
            <w:gridSpan w:val="2"/>
          </w:tcPr>
          <w:p w14:paraId="7233C2B3" w14:textId="1FBEB300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No está claro cuál es el problema al que se enfrentan los protagonistas.</w:t>
            </w:r>
          </w:p>
        </w:tc>
        <w:tc>
          <w:tcPr>
            <w:tcW w:w="910" w:type="pct"/>
            <w:gridSpan w:val="2"/>
          </w:tcPr>
          <w:p w14:paraId="46C14164" w14:textId="15972757" w:rsidR="006E23C3" w:rsidRPr="006E23C3" w:rsidRDefault="006E23C3" w:rsidP="006E23C3">
            <w:pPr>
              <w:rPr>
                <w:sz w:val="20"/>
                <w:szCs w:val="20"/>
                <w:lang w:val="es-419"/>
              </w:rPr>
            </w:pPr>
            <w:r w:rsidRPr="006E23C3">
              <w:rPr>
                <w:color w:val="000000"/>
                <w:sz w:val="20"/>
                <w:szCs w:val="20"/>
                <w:lang w:val="es-419"/>
              </w:rPr>
              <w:t>No se intenta solucionar, o es imposible de entender.</w:t>
            </w:r>
          </w:p>
        </w:tc>
      </w:tr>
      <w:tr w:rsidR="006E23C3" w14:paraId="4702F765" w14:textId="77777777" w:rsidTr="006E23C3">
        <w:tc>
          <w:tcPr>
            <w:tcW w:w="451" w:type="pct"/>
            <w:tcBorders>
              <w:bottom w:val="single" w:sz="4" w:space="0" w:color="298AC4"/>
            </w:tcBorders>
            <w:shd w:val="clear" w:color="auto" w:fill="D5EBF9"/>
          </w:tcPr>
          <w:p w14:paraId="50314458" w14:textId="2FE741BF" w:rsidR="006E23C3" w:rsidRPr="006E23C3" w:rsidRDefault="006E23C3" w:rsidP="006E23C3">
            <w:pPr>
              <w:rPr>
                <w:b/>
                <w:bCs/>
                <w:color w:val="971D20"/>
              </w:rPr>
            </w:pPr>
            <w:r w:rsidRPr="006E23C3">
              <w:rPr>
                <w:b/>
                <w:bCs/>
                <w:color w:val="910D28"/>
              </w:rPr>
              <w:t xml:space="preserve">Puntos </w:t>
            </w:r>
            <w:proofErr w:type="spellStart"/>
            <w:r w:rsidRPr="006E23C3">
              <w:rPr>
                <w:b/>
                <w:bCs/>
                <w:color w:val="910D28"/>
              </w:rPr>
              <w:t>otorgados</w:t>
            </w:r>
            <w:proofErr w:type="spellEnd"/>
          </w:p>
        </w:tc>
        <w:tc>
          <w:tcPr>
            <w:tcW w:w="910" w:type="pct"/>
            <w:tcBorders>
              <w:bottom w:val="single" w:sz="4" w:space="0" w:color="298AC4"/>
            </w:tcBorders>
            <w:shd w:val="clear" w:color="auto" w:fill="D5EBF9"/>
          </w:tcPr>
          <w:p w14:paraId="0D17BF9C" w14:textId="77777777" w:rsidR="006E23C3" w:rsidRPr="00BE04D6" w:rsidRDefault="006E23C3" w:rsidP="006E23C3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gridSpan w:val="2"/>
            <w:tcBorders>
              <w:bottom w:val="single" w:sz="4" w:space="0" w:color="298AC4"/>
            </w:tcBorders>
            <w:shd w:val="clear" w:color="auto" w:fill="D5EBF9"/>
          </w:tcPr>
          <w:p w14:paraId="631E7CC4" w14:textId="77777777" w:rsidR="006E23C3" w:rsidRPr="00BE04D6" w:rsidRDefault="006E23C3" w:rsidP="006E23C3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gridSpan w:val="2"/>
            <w:tcBorders>
              <w:bottom w:val="single" w:sz="4" w:space="0" w:color="298AC4"/>
            </w:tcBorders>
            <w:shd w:val="clear" w:color="auto" w:fill="D5EBF9"/>
          </w:tcPr>
          <w:p w14:paraId="23A554C7" w14:textId="77777777" w:rsidR="006E23C3" w:rsidRPr="00BE04D6" w:rsidRDefault="006E23C3" w:rsidP="006E23C3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gridSpan w:val="2"/>
            <w:tcBorders>
              <w:bottom w:val="single" w:sz="4" w:space="0" w:color="298AC4"/>
            </w:tcBorders>
            <w:shd w:val="clear" w:color="auto" w:fill="D5EBF9"/>
          </w:tcPr>
          <w:p w14:paraId="18B22D83" w14:textId="77777777" w:rsidR="006E23C3" w:rsidRPr="00BE04D6" w:rsidRDefault="006E23C3" w:rsidP="006E23C3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gridSpan w:val="2"/>
            <w:tcBorders>
              <w:bottom w:val="single" w:sz="4" w:space="0" w:color="298AC4"/>
            </w:tcBorders>
            <w:shd w:val="clear" w:color="auto" w:fill="D5EBF9"/>
          </w:tcPr>
          <w:p w14:paraId="0688BE8E" w14:textId="77777777" w:rsidR="006E23C3" w:rsidRPr="00BE04D6" w:rsidRDefault="006E23C3" w:rsidP="006E23C3">
            <w:pPr>
              <w:rPr>
                <w:sz w:val="20"/>
                <w:szCs w:val="20"/>
              </w:rPr>
            </w:pPr>
          </w:p>
        </w:tc>
      </w:tr>
      <w:tr w:rsidR="006E3B8C" w14:paraId="6151BD17" w14:textId="77777777" w:rsidTr="006E23C3">
        <w:trPr>
          <w:trHeight w:val="629"/>
        </w:trPr>
        <w:tc>
          <w:tcPr>
            <w:tcW w:w="143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6AC4ABF" w14:textId="430C938B" w:rsidR="006E3B8C" w:rsidRPr="000B5616" w:rsidRDefault="006E23C3" w:rsidP="006E3B8C">
            <w:r w:rsidRPr="006E23C3">
              <w:t>¿</w:t>
            </w:r>
            <w:proofErr w:type="spellStart"/>
            <w:r w:rsidRPr="006E23C3">
              <w:t>Entregado</w:t>
            </w:r>
            <w:proofErr w:type="spellEnd"/>
            <w:r w:rsidRPr="006E23C3">
              <w:t xml:space="preserve"> a </w:t>
            </w:r>
            <w:proofErr w:type="spellStart"/>
            <w:r w:rsidRPr="006E23C3">
              <w:t>tiempo</w:t>
            </w:r>
            <w:proofErr w:type="spellEnd"/>
            <w:r w:rsidRPr="006E23C3">
              <w:t>?</w:t>
            </w:r>
          </w:p>
        </w:tc>
        <w:tc>
          <w:tcPr>
            <w:tcW w:w="891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BC52E9" w14:textId="50EE9219" w:rsidR="006E3B8C" w:rsidRPr="000B5616" w:rsidRDefault="00D83E94" w:rsidP="00D83E94">
            <w:pPr>
              <w:ind w:left="61"/>
            </w:pPr>
            <w:r w:rsidRPr="00D83E94">
              <w:rPr>
                <w:rFonts w:ascii="Segoe UI Symbol" w:hAnsi="Segoe UI Symbol" w:cs="Segoe UI Symbol"/>
              </w:rPr>
              <w:t>❏</w:t>
            </w:r>
            <w:r>
              <w:rPr>
                <w:rFonts w:ascii="Segoe UI Symbol" w:hAnsi="Segoe UI Symbol" w:cs="Segoe UI Symbol"/>
              </w:rPr>
              <w:t xml:space="preserve"> </w:t>
            </w:r>
            <w:proofErr w:type="spellStart"/>
            <w:r w:rsidR="006E23C3" w:rsidRPr="006E23C3">
              <w:t>Sí</w:t>
            </w:r>
            <w:proofErr w:type="spellEnd"/>
            <w:r w:rsidR="006E23C3" w:rsidRPr="006E23C3">
              <w:t xml:space="preserve"> </w:t>
            </w:r>
            <w:r w:rsidR="006E3B8C" w:rsidRPr="000B5616">
              <w:t xml:space="preserve">(5 </w:t>
            </w:r>
            <w:r w:rsidR="006E23C3">
              <w:t>Puntos</w:t>
            </w:r>
            <w:r w:rsidR="006E3B8C" w:rsidRPr="000B5616">
              <w:t>)</w:t>
            </w:r>
          </w:p>
        </w:tc>
        <w:tc>
          <w:tcPr>
            <w:tcW w:w="89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C5801A" w14:textId="6B0F9C5D" w:rsidR="006E3B8C" w:rsidRPr="000B5616" w:rsidRDefault="00D83E94" w:rsidP="00D83E94">
            <w:pPr>
              <w:ind w:left="-60"/>
            </w:pPr>
            <w:r w:rsidRPr="00D83E94">
              <w:rPr>
                <w:rFonts w:ascii="Segoe UI Symbol" w:hAnsi="Segoe UI Symbol" w:cs="Segoe UI Symbol"/>
              </w:rPr>
              <w:t>❏</w:t>
            </w:r>
            <w:r>
              <w:t xml:space="preserve"> </w:t>
            </w:r>
            <w:r w:rsidR="006E3B8C" w:rsidRPr="000B5616">
              <w:t xml:space="preserve">No (0 </w:t>
            </w:r>
            <w:r w:rsidR="006E23C3">
              <w:t>Puntos</w:t>
            </w:r>
            <w:r w:rsidR="006E3B8C" w:rsidRPr="000B5616">
              <w:t>)</w:t>
            </w:r>
          </w:p>
        </w:tc>
        <w:tc>
          <w:tcPr>
            <w:tcW w:w="891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4D0158C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left w:val="nil"/>
              <w:bottom w:val="nil"/>
              <w:right w:val="nil"/>
            </w:tcBorders>
            <w:vAlign w:val="center"/>
          </w:tcPr>
          <w:p w14:paraId="4DD78D3A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</w:tr>
      <w:tr w:rsidR="006E3B8C" w14:paraId="60CFA9BF" w14:textId="77777777" w:rsidTr="006E23C3">
        <w:trPr>
          <w:trHeight w:val="387"/>
        </w:trPr>
        <w:tc>
          <w:tcPr>
            <w:tcW w:w="14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E25B" w14:textId="64496AEB" w:rsidR="006E3B8C" w:rsidRPr="006E3B8C" w:rsidRDefault="006E23C3" w:rsidP="006E3B8C">
            <w:r w:rsidRPr="006E23C3">
              <w:t xml:space="preserve">Puntos </w:t>
            </w:r>
            <w:proofErr w:type="spellStart"/>
            <w:r w:rsidRPr="006E23C3">
              <w:t>totales</w:t>
            </w:r>
            <w:proofErr w:type="spellEnd"/>
            <w:r>
              <w:t xml:space="preserve"> </w:t>
            </w:r>
            <w:r w:rsidR="006E3B8C" w:rsidRPr="006E3B8C">
              <w:t>__________________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A62F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2CD8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3729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C775" w14:textId="77777777" w:rsidR="006E3B8C" w:rsidRPr="00BE04D6" w:rsidRDefault="006E3B8C" w:rsidP="006E3B8C">
            <w:pPr>
              <w:rPr>
                <w:sz w:val="20"/>
                <w:szCs w:val="20"/>
              </w:rPr>
            </w:pPr>
          </w:p>
        </w:tc>
      </w:tr>
    </w:tbl>
    <w:p w14:paraId="310E9CE1" w14:textId="77777777" w:rsidR="001B5BA6" w:rsidRPr="00F33303" w:rsidRDefault="001B5BA6" w:rsidP="00F33303"/>
    <w:sectPr w:rsidR="001B5BA6" w:rsidRPr="00F33303" w:rsidSect="00BE04D6">
      <w:footerReference w:type="default" r:id="rId7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1953" w14:textId="77777777" w:rsidR="00FD7F36" w:rsidRDefault="00FD7F36" w:rsidP="009A4615">
      <w:pPr>
        <w:spacing w:after="0" w:line="240" w:lineRule="auto"/>
      </w:pPr>
      <w:r>
        <w:separator/>
      </w:r>
    </w:p>
  </w:endnote>
  <w:endnote w:type="continuationSeparator" w:id="0">
    <w:p w14:paraId="07FFCF1F" w14:textId="77777777" w:rsidR="00FD7F36" w:rsidRDefault="00FD7F36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0791C239" w:rsidR="00D04F53" w:rsidRPr="00304DC6" w:rsidRDefault="00BE04D6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754E3C">
              <wp:simplePos x="0" y="0"/>
              <wp:positionH relativeFrom="column">
                <wp:posOffset>3982961</wp:posOffset>
              </wp:positionH>
              <wp:positionV relativeFrom="paragraph">
                <wp:posOffset>-150262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23C462F1" w:rsidR="00D04F53" w:rsidRPr="00C76450" w:rsidRDefault="00AB610A" w:rsidP="00C76450">
                          <w:pPr>
                            <w:pStyle w:val="Footer"/>
                          </w:pPr>
                          <w:fldSimple w:instr=" TITLE  \* Upper  \* MERGEFORMAT ">
                            <w:r>
                              <w:rPr>
                                <w:caps w:val="0"/>
                              </w:rPr>
                              <w:t>MOTIVATIONS IN THE GIFT OF THE MAGI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3.6pt;margin-top:-11.85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CrxGoveAAAADAEAAA8AAABkcnMvZG93bnJldi54bWxMj0FugzAQRfeVegdr&#10;KnVTJQanIhXBRFUk1lFIDuDgKZDaY4RNoLevs2qXo3n6//1iv1jD7jj63pGEdJ0AQ2qc7qmVcDlX&#10;qw9gPijSyjhCCT/oYV8+PxUq126mE97r0LIYQj5XEroQhpxz33RolV+7ASn+vtxoVYjn2HI9qjmG&#10;W8NFkmTcqp5iQ6cGPHTYfNeTleDE/GZOdVodjvOtSo4TnmuPUr6+LJ87YAGX8AfDQz+qQxmdrm4i&#10;7ZmRkImtiKiEldhsgT0IkaZxzVWCyN43wMuC/x9R/gIAAP//AwBQSwECLQAUAAYACAAAACEAtoM4&#10;kv4AAADhAQAAEwAAAAAAAAAAAAAAAAAAAAAAW0NvbnRlbnRfVHlwZXNdLnhtbFBLAQItABQABgAI&#10;AAAAIQA4/SH/1gAAAJQBAAALAAAAAAAAAAAAAAAAAC8BAABfcmVscy8ucmVsc1BLAQItABQABgAI&#10;AAAAIQDAMpnqGQIAAC0EAAAOAAAAAAAAAAAAAAAAAC4CAABkcnMvZTJvRG9jLnhtbFBLAQItABQA&#10;BgAIAAAAIQAq8RqL3gAAAAwBAAAPAAAAAAAAAAAAAAAAAHMEAABkcnMvZG93bnJldi54bWxQSwUG&#10;AAAAAAQABADzAAAAfgUAAAAA&#10;" filled="f" stroked="f" strokeweight=".5pt">
              <v:textbox style="mso-fit-shape-to-text:t">
                <w:txbxContent>
                  <w:p w14:paraId="7EBC6E6C" w14:textId="23C462F1" w:rsidR="00D04F53" w:rsidRPr="00C76450" w:rsidRDefault="00AB610A" w:rsidP="00C76450">
                    <w:pPr>
                      <w:pStyle w:val="Footer"/>
                    </w:pPr>
                    <w:fldSimple w:instr=" TITLE  \* Upper  \* MERGEFORMAT ">
                      <w:r>
                        <w:rPr>
                          <w:caps w:val="0"/>
                        </w:rPr>
                        <w:t>MOTIVATIONS IN THE GIFT OF THE MAGI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BA59759">
          <wp:simplePos x="0" y="0"/>
          <wp:positionH relativeFrom="margin">
            <wp:align>right</wp:align>
          </wp:positionH>
          <wp:positionV relativeFrom="paragraph">
            <wp:posOffset>-97863</wp:posOffset>
          </wp:positionV>
          <wp:extent cx="4673600" cy="393700"/>
          <wp:effectExtent l="0" t="0" r="0" b="635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F53D" w14:textId="77777777" w:rsidR="00FD7F36" w:rsidRDefault="00FD7F36" w:rsidP="009A4615">
      <w:pPr>
        <w:spacing w:after="0" w:line="240" w:lineRule="auto"/>
      </w:pPr>
      <w:r>
        <w:separator/>
      </w:r>
    </w:p>
  </w:footnote>
  <w:footnote w:type="continuationSeparator" w:id="0">
    <w:p w14:paraId="2E0D302A" w14:textId="77777777" w:rsidR="00FD7F36" w:rsidRDefault="00FD7F36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7211E"/>
    <w:multiLevelType w:val="hybridMultilevel"/>
    <w:tmpl w:val="1E10BD2E"/>
    <w:lvl w:ilvl="0" w:tplc="CE40FC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2"/>
  </w:num>
  <w:num w:numId="3" w16cid:durableId="729034853">
    <w:abstractNumId w:val="0"/>
  </w:num>
  <w:num w:numId="4" w16cid:durableId="154907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0B5616"/>
    <w:rsid w:val="0011355B"/>
    <w:rsid w:val="001954A2"/>
    <w:rsid w:val="001A3F95"/>
    <w:rsid w:val="001B5BA6"/>
    <w:rsid w:val="002574A4"/>
    <w:rsid w:val="00316C07"/>
    <w:rsid w:val="0032364F"/>
    <w:rsid w:val="003668DB"/>
    <w:rsid w:val="00424E6B"/>
    <w:rsid w:val="00467B1F"/>
    <w:rsid w:val="00480109"/>
    <w:rsid w:val="004856EB"/>
    <w:rsid w:val="0048595C"/>
    <w:rsid w:val="005448C2"/>
    <w:rsid w:val="00555159"/>
    <w:rsid w:val="005716BA"/>
    <w:rsid w:val="0063271E"/>
    <w:rsid w:val="006669F0"/>
    <w:rsid w:val="006C5F2E"/>
    <w:rsid w:val="006E23C3"/>
    <w:rsid w:val="006E3B8C"/>
    <w:rsid w:val="006E571F"/>
    <w:rsid w:val="006F637F"/>
    <w:rsid w:val="0077410D"/>
    <w:rsid w:val="007F4DDC"/>
    <w:rsid w:val="00886FBD"/>
    <w:rsid w:val="00912773"/>
    <w:rsid w:val="009A4615"/>
    <w:rsid w:val="00A67C27"/>
    <w:rsid w:val="00A71218"/>
    <w:rsid w:val="00AB610A"/>
    <w:rsid w:val="00AD0F89"/>
    <w:rsid w:val="00BE04D6"/>
    <w:rsid w:val="00BE33F2"/>
    <w:rsid w:val="00C53852"/>
    <w:rsid w:val="00C76450"/>
    <w:rsid w:val="00CF3C00"/>
    <w:rsid w:val="00D04F53"/>
    <w:rsid w:val="00D71FBC"/>
    <w:rsid w:val="00D83E94"/>
    <w:rsid w:val="00DA72B5"/>
    <w:rsid w:val="00DD3628"/>
    <w:rsid w:val="00E2120C"/>
    <w:rsid w:val="00E46C11"/>
    <w:rsid w:val="00EA5B12"/>
    <w:rsid w:val="00EF0DD6"/>
    <w:rsid w:val="00F3323E"/>
    <w:rsid w:val="00F33303"/>
    <w:rsid w:val="00F35875"/>
    <w:rsid w:val="00F66480"/>
    <w:rsid w:val="00FD1B73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  <w:style w:type="table" w:styleId="TableGrid">
    <w:name w:val="Table Grid"/>
    <w:basedOn w:val="TableNormal"/>
    <w:uiPriority w:val="39"/>
    <w:rsid w:val="00CF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3C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subject/>
  <dc:creator>K20 Center</dc:creator>
  <cp:keywords/>
  <dc:description/>
  <cp:lastModifiedBy>McLeod Porter, Delma</cp:lastModifiedBy>
  <cp:revision>2</cp:revision>
  <dcterms:created xsi:type="dcterms:W3CDTF">2025-08-07T19:26:00Z</dcterms:created>
  <dcterms:modified xsi:type="dcterms:W3CDTF">2025-08-07T19:26:00Z</dcterms:modified>
  <cp:category/>
</cp:coreProperties>
</file>