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76232C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114"/>
          <w:szCs w:val="114"/>
        </w:rPr>
      </w:pPr>
    </w:p>
    <w:p w14:paraId="66300AC6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</w:p>
    <w:p w14:paraId="5C1A4C2F" w14:textId="77777777" w:rsidR="00F4708C" w:rsidRDefault="00000000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  <w:r>
        <w:rPr>
          <w:sz w:val="100"/>
          <w:szCs w:val="100"/>
        </w:rPr>
        <w:t>1. How are these articles similar or related? Explain.</w:t>
      </w:r>
    </w:p>
    <w:p w14:paraId="77E98362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56"/>
          <w:szCs w:val="56"/>
        </w:rPr>
      </w:pPr>
    </w:p>
    <w:p w14:paraId="54623E69" w14:textId="77777777" w:rsidR="00F4708C" w:rsidRDefault="00F4708C">
      <w:pPr>
        <w:pBdr>
          <w:top w:val="nil"/>
          <w:left w:val="nil"/>
          <w:bottom w:val="nil"/>
          <w:right w:val="nil"/>
          <w:between w:val="nil"/>
        </w:pBdr>
      </w:pPr>
    </w:p>
    <w:p w14:paraId="58012D11" w14:textId="77777777" w:rsidR="00F4708C" w:rsidRDefault="00F4708C">
      <w:pPr>
        <w:pBdr>
          <w:top w:val="nil"/>
          <w:left w:val="nil"/>
          <w:bottom w:val="nil"/>
          <w:right w:val="nil"/>
          <w:between w:val="nil"/>
        </w:pBdr>
      </w:pPr>
    </w:p>
    <w:p w14:paraId="402AC6BC" w14:textId="77777777" w:rsidR="00F4708C" w:rsidRDefault="00F4708C">
      <w:pPr>
        <w:pBdr>
          <w:top w:val="nil"/>
          <w:left w:val="nil"/>
          <w:bottom w:val="nil"/>
          <w:right w:val="nil"/>
          <w:between w:val="nil"/>
        </w:pBdr>
      </w:pPr>
    </w:p>
    <w:p w14:paraId="4416E0CE" w14:textId="77777777" w:rsidR="00F4708C" w:rsidRDefault="00F4708C">
      <w:pPr>
        <w:pBdr>
          <w:top w:val="nil"/>
          <w:left w:val="nil"/>
          <w:bottom w:val="nil"/>
          <w:right w:val="nil"/>
          <w:between w:val="nil"/>
        </w:pBdr>
      </w:pPr>
    </w:p>
    <w:p w14:paraId="3CBB15C1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114"/>
          <w:szCs w:val="114"/>
        </w:rPr>
      </w:pPr>
    </w:p>
    <w:p w14:paraId="703E5B90" w14:textId="77777777" w:rsidR="00F4708C" w:rsidRDefault="00F4708C">
      <w:pPr>
        <w:shd w:val="clear" w:color="auto" w:fill="FFFFFF"/>
        <w:spacing w:after="0" w:line="240" w:lineRule="auto"/>
        <w:ind w:left="360"/>
        <w:jc w:val="center"/>
        <w:rPr>
          <w:sz w:val="100"/>
          <w:szCs w:val="100"/>
        </w:rPr>
      </w:pPr>
    </w:p>
    <w:p w14:paraId="234B83F9" w14:textId="77777777" w:rsidR="00F4708C" w:rsidRDefault="00000000">
      <w:pPr>
        <w:shd w:val="clear" w:color="auto" w:fill="FFFFFF"/>
        <w:spacing w:after="0" w:line="240" w:lineRule="auto"/>
        <w:ind w:left="360"/>
        <w:jc w:val="center"/>
        <w:rPr>
          <w:sz w:val="100"/>
          <w:szCs w:val="100"/>
        </w:rPr>
      </w:pPr>
      <w:r>
        <w:rPr>
          <w:sz w:val="100"/>
          <w:szCs w:val="100"/>
        </w:rPr>
        <w:t>2. What specific lines and details of these texts echo each other or connect? Explain.</w:t>
      </w:r>
    </w:p>
    <w:p w14:paraId="2312A713" w14:textId="77777777" w:rsidR="00F4708C" w:rsidRDefault="00F4708C">
      <w:pPr>
        <w:shd w:val="clear" w:color="auto" w:fill="FFFFFF"/>
        <w:spacing w:after="0" w:line="240" w:lineRule="auto"/>
        <w:ind w:left="360"/>
        <w:jc w:val="center"/>
        <w:rPr>
          <w:sz w:val="114"/>
          <w:szCs w:val="114"/>
        </w:rPr>
      </w:pPr>
    </w:p>
    <w:p w14:paraId="1DA03F8C" w14:textId="77777777" w:rsidR="00F4708C" w:rsidRDefault="00F4708C">
      <w:pPr>
        <w:shd w:val="clear" w:color="auto" w:fill="FFFFFF"/>
        <w:spacing w:after="0" w:line="240" w:lineRule="auto"/>
        <w:ind w:left="720"/>
        <w:rPr>
          <w:sz w:val="56"/>
          <w:szCs w:val="56"/>
        </w:rPr>
      </w:pPr>
    </w:p>
    <w:p w14:paraId="27B2A7D1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56"/>
          <w:szCs w:val="56"/>
        </w:rPr>
      </w:pPr>
    </w:p>
    <w:p w14:paraId="0BDCBB1F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</w:p>
    <w:p w14:paraId="2E033E99" w14:textId="77777777" w:rsidR="00F4708C" w:rsidRDefault="00000000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  <w:r>
        <w:rPr>
          <w:sz w:val="100"/>
          <w:szCs w:val="100"/>
        </w:rPr>
        <w:t>3. If the creators of these texts were to have a conversation, what is one important thing they might say to each other? Explain.</w:t>
      </w:r>
    </w:p>
    <w:p w14:paraId="4D853F1C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56"/>
          <w:szCs w:val="56"/>
        </w:rPr>
      </w:pPr>
    </w:p>
    <w:p w14:paraId="0BD2F29C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56"/>
          <w:szCs w:val="56"/>
        </w:rPr>
      </w:pPr>
    </w:p>
    <w:p w14:paraId="36B2118E" w14:textId="77777777" w:rsidR="00F4708C" w:rsidRDefault="00F4708C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</w:p>
    <w:p w14:paraId="685847FB" w14:textId="799584B2" w:rsidR="00F4708C" w:rsidRDefault="00000000">
      <w:pPr>
        <w:shd w:val="clear" w:color="auto" w:fill="FFFFFF"/>
        <w:spacing w:after="0" w:line="240" w:lineRule="auto"/>
        <w:ind w:left="720"/>
        <w:jc w:val="center"/>
        <w:rPr>
          <w:sz w:val="100"/>
          <w:szCs w:val="100"/>
        </w:rPr>
      </w:pPr>
      <w:r>
        <w:rPr>
          <w:sz w:val="100"/>
          <w:szCs w:val="100"/>
        </w:rPr>
        <w:t>4. What questions do these texts raise for you? What reactions do you have to</w:t>
      </w:r>
      <w:r w:rsidR="006E461E">
        <w:rPr>
          <w:sz w:val="100"/>
          <w:szCs w:val="100"/>
        </w:rPr>
        <w:t xml:space="preserve"> one or both texts</w:t>
      </w:r>
      <w:r>
        <w:rPr>
          <w:sz w:val="100"/>
          <w:szCs w:val="100"/>
        </w:rPr>
        <w:t>? Explain.</w:t>
      </w:r>
    </w:p>
    <w:p w14:paraId="1DCE4865" w14:textId="77777777" w:rsidR="00F4708C" w:rsidRDefault="00F4708C">
      <w:pPr>
        <w:shd w:val="clear" w:color="auto" w:fill="FFFFFF"/>
        <w:spacing w:after="0" w:line="240" w:lineRule="auto"/>
        <w:ind w:left="360"/>
        <w:jc w:val="center"/>
        <w:rPr>
          <w:sz w:val="100"/>
          <w:szCs w:val="100"/>
        </w:rPr>
      </w:pPr>
    </w:p>
    <w:sectPr w:rsidR="00F4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CF2C" w14:textId="77777777" w:rsidR="00554DBA" w:rsidRDefault="00554DBA">
      <w:pPr>
        <w:spacing w:after="0" w:line="240" w:lineRule="auto"/>
      </w:pPr>
      <w:r>
        <w:separator/>
      </w:r>
    </w:p>
  </w:endnote>
  <w:endnote w:type="continuationSeparator" w:id="0">
    <w:p w14:paraId="0E8A510F" w14:textId="77777777" w:rsidR="00554DBA" w:rsidRDefault="0055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B87C" w14:textId="77777777" w:rsidR="006E461E" w:rsidRDefault="006E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ACE4" w14:textId="77777777" w:rsidR="00F470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7323A9" wp14:editId="2C2BB495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4180D" w14:textId="77777777" w:rsidR="00F4708C" w:rsidRPr="00C348B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C348B9">
                            <w:rPr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7323A9" id="Rectangle 19" o:spid="_x0000_s1026" style="position:absolute;margin-left:289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" filled="f" stroked="f">
              <v:textbox inset="2.53958mm,1.2694mm,2.53958mm,1.2694mm">
                <w:txbxContent>
                  <w:p w14:paraId="7C54180D" w14:textId="77777777" w:rsidR="00F4708C" w:rsidRPr="00C348B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C348B9">
                      <w:rPr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4143" behindDoc="0" locked="0" layoutInCell="1" hidden="0" allowOverlap="1" wp14:anchorId="23BB75B9" wp14:editId="319C1C00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Square wrapText="bothSides" distT="0" distB="0" distL="0" distR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EC06" w14:textId="77777777" w:rsidR="006E461E" w:rsidRDefault="006E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0A20" w14:textId="77777777" w:rsidR="00554DBA" w:rsidRDefault="00554DBA">
      <w:pPr>
        <w:spacing w:after="0" w:line="240" w:lineRule="auto"/>
      </w:pPr>
      <w:r>
        <w:separator/>
      </w:r>
    </w:p>
  </w:footnote>
  <w:footnote w:type="continuationSeparator" w:id="0">
    <w:p w14:paraId="297F6254" w14:textId="77777777" w:rsidR="00554DBA" w:rsidRDefault="0055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9B82" w14:textId="77777777" w:rsidR="0042651B" w:rsidRDefault="00426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29A" w14:textId="77777777" w:rsidR="0042651B" w:rsidRDefault="00426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89FF" w14:textId="77777777" w:rsidR="0042651B" w:rsidRDefault="00426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8C"/>
    <w:rsid w:val="0042651B"/>
    <w:rsid w:val="00554DBA"/>
    <w:rsid w:val="006D184E"/>
    <w:rsid w:val="006E461E"/>
    <w:rsid w:val="008E1976"/>
    <w:rsid w:val="00B347B6"/>
    <w:rsid w:val="00B93ACF"/>
    <w:rsid w:val="00C348B9"/>
    <w:rsid w:val="00D2786E"/>
    <w:rsid w:val="00F4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AD180"/>
  <w15:docId w15:val="{1EAB9138-3218-6245-91AA-4413800B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rPsJVspRPal1N1PaGylnTcCXw==">CgMxLjA4AHIhMW0yUHF5NEs5Q3VBMTJ3U3BMaldkWTBTR0ZzTzBycGhQ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Finley-Combs, Elsa C.</cp:lastModifiedBy>
  <cp:revision>2</cp:revision>
  <dcterms:created xsi:type="dcterms:W3CDTF">2025-08-20T22:07:00Z</dcterms:created>
  <dcterms:modified xsi:type="dcterms:W3CDTF">2025-08-20T22:07:00Z</dcterms:modified>
  <cp:category/>
</cp:coreProperties>
</file>