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4661" w14:textId="77777777" w:rsidR="00AE65A0" w:rsidRPr="00D82927" w:rsidRDefault="00E24D55">
      <w:pPr>
        <w:widowControl w:val="0"/>
        <w:spacing w:line="240" w:lineRule="auto"/>
        <w:rPr>
          <w:rFonts w:asciiTheme="majorHAnsi" w:eastAsia="Calibri" w:hAnsiTheme="majorHAnsi" w:cstheme="majorHAnsi"/>
          <w:b/>
          <w:sz w:val="32"/>
          <w:szCs w:val="32"/>
        </w:rPr>
      </w:pPr>
      <w:r w:rsidRPr="00D82927">
        <w:rPr>
          <w:rFonts w:asciiTheme="majorHAnsi" w:eastAsia="Calibri" w:hAnsiTheme="majorHAnsi" w:cstheme="majorHAnsi"/>
          <w:b/>
          <w:sz w:val="32"/>
          <w:szCs w:val="32"/>
        </w:rPr>
        <w:t>PRODUCTIVE MATH MINDSET</w:t>
      </w:r>
      <w:r w:rsidR="006058D7" w:rsidRPr="00D82927">
        <w:rPr>
          <w:rFonts w:asciiTheme="majorHAnsi" w:eastAsia="Calibri" w:hAnsiTheme="majorHAnsi" w:cstheme="majorHAnsi"/>
          <w:b/>
          <w:sz w:val="32"/>
          <w:szCs w:val="32"/>
        </w:rPr>
        <w:t>S</w:t>
      </w:r>
      <w:r w:rsidRPr="00D82927">
        <w:rPr>
          <w:rFonts w:asciiTheme="majorHAnsi" w:eastAsia="Calibri" w:hAnsiTheme="majorHAnsi" w:cstheme="majorHAnsi"/>
          <w:b/>
          <w:sz w:val="32"/>
          <w:szCs w:val="32"/>
        </w:rPr>
        <w:t xml:space="preserve"> EVERYWHERE</w:t>
      </w:r>
    </w:p>
    <w:p w14:paraId="6524C337" w14:textId="77777777" w:rsidR="00667658" w:rsidRPr="00D82927" w:rsidRDefault="00667658">
      <w:pPr>
        <w:widowControl w:val="0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E61F5DD" w14:textId="77777777" w:rsidR="00AE65A0" w:rsidRPr="00070B26" w:rsidRDefault="00AE65A0">
      <w:pPr>
        <w:widowControl w:val="0"/>
        <w:spacing w:line="240" w:lineRule="auto"/>
        <w:rPr>
          <w:rFonts w:asciiTheme="majorHAnsi" w:eastAsia="Calibri" w:hAnsiTheme="majorHAnsi" w:cstheme="majorHAnsi"/>
          <w:b/>
          <w:bCs/>
          <w:color w:val="910D28" w:themeColor="accent1"/>
          <w:sz w:val="24"/>
          <w:szCs w:val="24"/>
        </w:rPr>
      </w:pPr>
      <w:r w:rsidRPr="00070B26">
        <w:rPr>
          <w:rFonts w:asciiTheme="majorHAnsi" w:eastAsia="Calibri" w:hAnsiTheme="majorHAnsi" w:cstheme="majorHAnsi"/>
          <w:b/>
          <w:bCs/>
          <w:color w:val="910D28" w:themeColor="accent1"/>
          <w:sz w:val="24"/>
          <w:szCs w:val="24"/>
        </w:rPr>
        <w:t>Seven Math Mindset Messages</w:t>
      </w:r>
    </w:p>
    <w:p w14:paraId="1F21F3CE" w14:textId="77777777" w:rsidR="00667658" w:rsidRPr="00D82927" w:rsidRDefault="00E24D55" w:rsidP="007B3977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927">
        <w:rPr>
          <w:rFonts w:asciiTheme="majorHAnsi" w:eastAsia="Calibri" w:hAnsiTheme="majorHAnsi" w:cstheme="majorHAnsi"/>
          <w:sz w:val="24"/>
          <w:szCs w:val="24"/>
        </w:rPr>
        <w:t>All students can learn math to the highest levels.</w:t>
      </w:r>
    </w:p>
    <w:p w14:paraId="7492FB7A" w14:textId="77777777" w:rsidR="00667658" w:rsidRPr="00D82927" w:rsidRDefault="00E24D55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927">
        <w:rPr>
          <w:rFonts w:asciiTheme="majorHAnsi" w:eastAsia="Calibri" w:hAnsiTheme="majorHAnsi" w:cstheme="majorHAnsi"/>
          <w:sz w:val="24"/>
          <w:szCs w:val="24"/>
        </w:rPr>
        <w:t>Mistakes are valuable.</w:t>
      </w:r>
    </w:p>
    <w:p w14:paraId="45C668C3" w14:textId="77777777" w:rsidR="00667658" w:rsidRPr="00D82927" w:rsidRDefault="00E24D55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927">
        <w:rPr>
          <w:rFonts w:asciiTheme="majorHAnsi" w:eastAsia="Calibri" w:hAnsiTheme="majorHAnsi" w:cstheme="majorHAnsi"/>
          <w:sz w:val="24"/>
          <w:szCs w:val="24"/>
        </w:rPr>
        <w:t>Questions are important.</w:t>
      </w:r>
    </w:p>
    <w:p w14:paraId="67ADDAFA" w14:textId="77777777" w:rsidR="00667658" w:rsidRPr="00D82927" w:rsidRDefault="00E24D55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927">
        <w:rPr>
          <w:rFonts w:asciiTheme="majorHAnsi" w:eastAsia="Calibri" w:hAnsiTheme="majorHAnsi" w:cstheme="majorHAnsi"/>
          <w:sz w:val="24"/>
          <w:szCs w:val="24"/>
        </w:rPr>
        <w:t>Math is about creativity and making sense.</w:t>
      </w:r>
    </w:p>
    <w:p w14:paraId="13B6965E" w14:textId="77777777" w:rsidR="00667658" w:rsidRPr="00D82927" w:rsidRDefault="00E24D55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927">
        <w:rPr>
          <w:rFonts w:asciiTheme="majorHAnsi" w:eastAsia="Calibri" w:hAnsiTheme="majorHAnsi" w:cstheme="majorHAnsi"/>
          <w:sz w:val="24"/>
          <w:szCs w:val="24"/>
        </w:rPr>
        <w:t>Math is about connections and communicating.</w:t>
      </w:r>
    </w:p>
    <w:p w14:paraId="5EB35D0D" w14:textId="77777777" w:rsidR="00667658" w:rsidRPr="00D82927" w:rsidRDefault="00E24D55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927">
        <w:rPr>
          <w:rFonts w:asciiTheme="majorHAnsi" w:eastAsia="Calibri" w:hAnsiTheme="majorHAnsi" w:cstheme="majorHAnsi"/>
          <w:sz w:val="24"/>
          <w:szCs w:val="24"/>
        </w:rPr>
        <w:t>Value depth over speed.</w:t>
      </w:r>
    </w:p>
    <w:p w14:paraId="2205B1D0" w14:textId="77777777" w:rsidR="007B3977" w:rsidRPr="00D82927" w:rsidRDefault="00E24D55" w:rsidP="00BD20AF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927">
        <w:rPr>
          <w:rFonts w:asciiTheme="majorHAnsi" w:eastAsia="Calibri" w:hAnsiTheme="majorHAnsi" w:cstheme="majorHAnsi"/>
          <w:sz w:val="24"/>
          <w:szCs w:val="24"/>
        </w:rPr>
        <w:t>Math class is about learning, not performing</w:t>
      </w:r>
      <w:bookmarkStart w:id="0" w:name="_r9jqw1yi27tw" w:colFirst="0" w:colLast="0"/>
      <w:bookmarkEnd w:id="0"/>
      <w:r w:rsidR="00BD20AF" w:rsidRPr="00D82927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F83363A" w14:textId="77777777" w:rsidR="00BD20AF" w:rsidRPr="00D82927" w:rsidRDefault="00BD20AF" w:rsidP="00BD20AF">
      <w:pPr>
        <w:widowControl w:val="0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7C43BB7" w14:textId="77777777" w:rsidR="00BD20AF" w:rsidRPr="00070B26" w:rsidRDefault="00BD20AF" w:rsidP="00AE65A0">
      <w:pPr>
        <w:widowControl w:val="0"/>
        <w:rPr>
          <w:rFonts w:asciiTheme="majorHAnsi" w:eastAsia="Calibri" w:hAnsiTheme="majorHAnsi" w:cstheme="majorHAnsi"/>
          <w:i/>
          <w:iCs/>
          <w:color w:val="910D28" w:themeColor="accent1"/>
          <w:sz w:val="24"/>
          <w:szCs w:val="24"/>
        </w:rPr>
      </w:pPr>
      <w:r w:rsidRPr="00070B26">
        <w:rPr>
          <w:rFonts w:asciiTheme="majorHAnsi" w:eastAsia="Calibri" w:hAnsiTheme="majorHAnsi" w:cstheme="majorHAnsi"/>
          <w:i/>
          <w:iCs/>
          <w:color w:val="910D28" w:themeColor="accent1"/>
          <w:sz w:val="24"/>
          <w:szCs w:val="24"/>
        </w:rPr>
        <w:t>Student Profiles</w:t>
      </w:r>
    </w:p>
    <w:p w14:paraId="3E33C3DB" w14:textId="77777777" w:rsidR="00AE65A0" w:rsidRPr="00D82927" w:rsidRDefault="00BD20AF" w:rsidP="00AE65A0">
      <w:pPr>
        <w:widowControl w:val="0"/>
        <w:rPr>
          <w:rFonts w:asciiTheme="majorHAnsi" w:eastAsia="Calibri" w:hAnsiTheme="majorHAnsi" w:cstheme="majorHAnsi"/>
          <w:i/>
          <w:iCs/>
          <w:color w:val="6C091D" w:themeColor="accent1" w:themeShade="BF"/>
          <w:sz w:val="24"/>
          <w:szCs w:val="24"/>
        </w:rPr>
      </w:pPr>
      <w:r w:rsidRPr="00D82927">
        <w:rPr>
          <w:rFonts w:asciiTheme="majorHAnsi" w:eastAsia="Calibri" w:hAnsiTheme="majorHAnsi" w:cstheme="majorHAnsi"/>
          <w:i/>
          <w:iCs/>
          <w:color w:val="6C091D" w:themeColor="accent1" w:themeShade="BF"/>
          <w:sz w:val="24"/>
          <w:szCs w:val="24"/>
        </w:rPr>
        <w:t>Amber</w:t>
      </w:r>
    </w:p>
    <w:p w14:paraId="62ED8372" w14:textId="77777777" w:rsidR="00257921" w:rsidRPr="00D82927" w:rsidRDefault="00257921" w:rsidP="00AE65A0">
      <w:pPr>
        <w:numPr>
          <w:ilvl w:val="0"/>
          <w:numId w:val="12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Comes in for non-required tutoring frequently.</w:t>
      </w:r>
    </w:p>
    <w:p w14:paraId="4CD892EA" w14:textId="5F7321C6" w:rsidR="00257921" w:rsidRPr="00D82927" w:rsidRDefault="00257921" w:rsidP="00AE65A0">
      <w:pPr>
        <w:numPr>
          <w:ilvl w:val="0"/>
          <w:numId w:val="12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Doesn’t always get the best grades but takes initiative to reflect on her mistakes.</w:t>
      </w:r>
    </w:p>
    <w:p w14:paraId="2B89076E" w14:textId="77777777" w:rsidR="00D82927" w:rsidRPr="00D82927" w:rsidRDefault="00D82927" w:rsidP="00D82927">
      <w:pPr>
        <w:pStyle w:val="Quote"/>
        <w:rPr>
          <w:rFonts w:asciiTheme="majorHAnsi" w:hAnsiTheme="majorHAnsi" w:cstheme="majorHAnsi"/>
        </w:rPr>
      </w:pPr>
      <w:r w:rsidRPr="00D82927">
        <w:rPr>
          <w:rFonts w:asciiTheme="majorHAnsi" w:hAnsiTheme="majorHAnsi" w:cstheme="majorHAnsi"/>
        </w:rPr>
        <w:t>“Math is really hard—that’s why I need to keep practicing. I know one day this will get easier for me.”</w:t>
      </w:r>
    </w:p>
    <w:p w14:paraId="42EEDA6E" w14:textId="77777777" w:rsidR="00257921" w:rsidRPr="00D82927" w:rsidRDefault="00257921" w:rsidP="00D82927">
      <w:pPr>
        <w:pStyle w:val="ListParagraph"/>
        <w:widowControl w:val="0"/>
        <w:numPr>
          <w:ilvl w:val="0"/>
          <w:numId w:val="15"/>
        </w:numPr>
        <w:rPr>
          <w:rFonts w:asciiTheme="majorHAnsi" w:eastAsia="Calibri" w:hAnsiTheme="majorHAnsi" w:cstheme="majorHAnsi"/>
          <w:i/>
        </w:rPr>
      </w:pPr>
      <w:r w:rsidRPr="00D82927">
        <w:rPr>
          <w:rFonts w:asciiTheme="majorHAnsi" w:eastAsia="Calibri" w:hAnsiTheme="majorHAnsi" w:cstheme="majorHAnsi"/>
        </w:rPr>
        <w:t xml:space="preserve">Can you think of a student who could be “Amber”? </w:t>
      </w:r>
    </w:p>
    <w:p w14:paraId="603E9523" w14:textId="77777777" w:rsidR="00257921" w:rsidRPr="00D82927" w:rsidRDefault="00257921" w:rsidP="00D82927">
      <w:pPr>
        <w:pStyle w:val="ListParagraph"/>
        <w:numPr>
          <w:ilvl w:val="0"/>
          <w:numId w:val="15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 xml:space="preserve">Think about your current teaching practices and focuses. What are you doing already to support this student? </w:t>
      </w:r>
    </w:p>
    <w:p w14:paraId="5BEC3E20" w14:textId="77777777" w:rsidR="00257921" w:rsidRPr="00D82927" w:rsidRDefault="00257921" w:rsidP="00D82927">
      <w:pPr>
        <w:pStyle w:val="ListParagraph"/>
        <w:numPr>
          <w:ilvl w:val="0"/>
          <w:numId w:val="15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 xml:space="preserve">What areas do you need to improve </w:t>
      </w:r>
      <w:proofErr w:type="gramStart"/>
      <w:r w:rsidRPr="00D82927">
        <w:rPr>
          <w:rFonts w:asciiTheme="majorHAnsi" w:eastAsia="Calibri" w:hAnsiTheme="majorHAnsi" w:cstheme="majorHAnsi"/>
        </w:rPr>
        <w:t>in order to</w:t>
      </w:r>
      <w:proofErr w:type="gramEnd"/>
      <w:r w:rsidRPr="00D82927">
        <w:rPr>
          <w:rFonts w:asciiTheme="majorHAnsi" w:eastAsia="Calibri" w:hAnsiTheme="majorHAnsi" w:cstheme="majorHAnsi"/>
        </w:rPr>
        <w:t xml:space="preserve"> support this student more?</w:t>
      </w:r>
    </w:p>
    <w:p w14:paraId="1118265F" w14:textId="77777777" w:rsidR="00257921" w:rsidRPr="00D82927" w:rsidRDefault="00257921" w:rsidP="00AE65A0">
      <w:pPr>
        <w:widowControl w:val="0"/>
        <w:rPr>
          <w:rFonts w:asciiTheme="majorHAnsi" w:eastAsia="Calibri" w:hAnsiTheme="majorHAnsi" w:cstheme="majorHAnsi"/>
          <w:color w:val="6C091D" w:themeColor="accent1" w:themeShade="BF"/>
          <w:sz w:val="24"/>
          <w:szCs w:val="24"/>
        </w:rPr>
      </w:pPr>
    </w:p>
    <w:p w14:paraId="6684CEB2" w14:textId="77777777" w:rsidR="00D82927" w:rsidRPr="00D82927" w:rsidRDefault="00D82927" w:rsidP="00AE65A0">
      <w:pPr>
        <w:widowControl w:val="0"/>
        <w:rPr>
          <w:rFonts w:asciiTheme="majorHAnsi" w:eastAsia="Calibri" w:hAnsiTheme="majorHAnsi" w:cstheme="majorHAnsi"/>
          <w:color w:val="6C091D" w:themeColor="accent1" w:themeShade="BF"/>
          <w:sz w:val="24"/>
          <w:szCs w:val="24"/>
        </w:rPr>
      </w:pPr>
    </w:p>
    <w:p w14:paraId="0FFA67BF" w14:textId="77777777" w:rsidR="00AE65A0" w:rsidRPr="00D82927" w:rsidRDefault="00BD20AF" w:rsidP="00AE65A0">
      <w:pPr>
        <w:widowControl w:val="0"/>
        <w:rPr>
          <w:rFonts w:asciiTheme="majorHAnsi" w:eastAsia="Calibri" w:hAnsiTheme="majorHAnsi" w:cstheme="majorHAnsi"/>
          <w:i/>
          <w:iCs/>
          <w:color w:val="6C091D" w:themeColor="accent1" w:themeShade="BF"/>
          <w:sz w:val="24"/>
          <w:szCs w:val="24"/>
        </w:rPr>
      </w:pPr>
      <w:r w:rsidRPr="00D82927">
        <w:rPr>
          <w:rFonts w:asciiTheme="majorHAnsi" w:eastAsia="Calibri" w:hAnsiTheme="majorHAnsi" w:cstheme="majorHAnsi"/>
          <w:i/>
          <w:iCs/>
          <w:color w:val="6C091D" w:themeColor="accent1" w:themeShade="BF"/>
          <w:sz w:val="24"/>
          <w:szCs w:val="24"/>
        </w:rPr>
        <w:t>Mariah</w:t>
      </w:r>
    </w:p>
    <w:p w14:paraId="146ABF24" w14:textId="77777777" w:rsidR="00AE65A0" w:rsidRPr="00D82927" w:rsidRDefault="00AE65A0" w:rsidP="00AE65A0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Has a 98% average in the class, but never asks for help or answers a question.</w:t>
      </w:r>
    </w:p>
    <w:p w14:paraId="5E3376C2" w14:textId="4AA96421" w:rsidR="00AE65A0" w:rsidRPr="00D82927" w:rsidRDefault="00AE65A0" w:rsidP="00AE65A0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Has been labeled as gifted; does very well but struggles the moment she doesn’t understand something.</w:t>
      </w:r>
    </w:p>
    <w:p w14:paraId="775FD088" w14:textId="77777777" w:rsidR="00D82927" w:rsidRPr="00D82927" w:rsidRDefault="00D82927" w:rsidP="00D82927">
      <w:pPr>
        <w:pStyle w:val="Quote"/>
        <w:rPr>
          <w:rFonts w:asciiTheme="majorHAnsi" w:hAnsiTheme="majorHAnsi" w:cstheme="majorHAnsi"/>
        </w:rPr>
      </w:pPr>
      <w:r w:rsidRPr="00D82927">
        <w:rPr>
          <w:rFonts w:asciiTheme="majorHAnsi" w:hAnsiTheme="majorHAnsi" w:cstheme="majorHAnsi"/>
        </w:rPr>
        <w:t>“I have to get this done correctly the first time. Otherwise, someone will think I don’t know what I am doing!”</w:t>
      </w:r>
    </w:p>
    <w:p w14:paraId="31CFEC5D" w14:textId="77777777" w:rsidR="00AE65A0" w:rsidRPr="00D82927" w:rsidRDefault="00AE65A0" w:rsidP="00D8292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D82927">
        <w:rPr>
          <w:rFonts w:asciiTheme="majorHAnsi" w:hAnsiTheme="majorHAnsi" w:cstheme="majorHAnsi"/>
        </w:rPr>
        <w:t xml:space="preserve">Can you think of a student who could be “Mariah”? </w:t>
      </w:r>
    </w:p>
    <w:p w14:paraId="10AB887A" w14:textId="77777777" w:rsidR="00AE65A0" w:rsidRPr="00D82927" w:rsidRDefault="00AE65A0" w:rsidP="00D8292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D82927">
        <w:rPr>
          <w:rFonts w:asciiTheme="majorHAnsi" w:hAnsiTheme="majorHAnsi" w:cstheme="majorHAnsi"/>
        </w:rPr>
        <w:t xml:space="preserve">Think about your current teaching practices and focuses. What are you doing already to support this student? </w:t>
      </w:r>
    </w:p>
    <w:p w14:paraId="1F9F57E2" w14:textId="77777777" w:rsidR="00AE65A0" w:rsidRPr="00D82927" w:rsidRDefault="00AE65A0" w:rsidP="00D8292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D82927">
        <w:rPr>
          <w:rFonts w:asciiTheme="majorHAnsi" w:hAnsiTheme="majorHAnsi" w:cstheme="majorHAnsi"/>
        </w:rPr>
        <w:t xml:space="preserve">What areas do you need to improve </w:t>
      </w:r>
      <w:proofErr w:type="gramStart"/>
      <w:r w:rsidRPr="00D82927">
        <w:rPr>
          <w:rFonts w:asciiTheme="majorHAnsi" w:hAnsiTheme="majorHAnsi" w:cstheme="majorHAnsi"/>
        </w:rPr>
        <w:t>in order to</w:t>
      </w:r>
      <w:proofErr w:type="gramEnd"/>
      <w:r w:rsidRPr="00D82927">
        <w:rPr>
          <w:rFonts w:asciiTheme="majorHAnsi" w:hAnsiTheme="majorHAnsi" w:cstheme="majorHAnsi"/>
        </w:rPr>
        <w:t xml:space="preserve"> support this student more?</w:t>
      </w:r>
    </w:p>
    <w:p w14:paraId="3EFB4F58" w14:textId="77777777" w:rsidR="00AE65A0" w:rsidRPr="00D82927" w:rsidRDefault="00AE65A0" w:rsidP="00AE65A0">
      <w:pPr>
        <w:widowControl w:val="0"/>
        <w:rPr>
          <w:rFonts w:asciiTheme="majorHAnsi" w:eastAsia="Calibri" w:hAnsiTheme="majorHAnsi" w:cstheme="majorHAnsi"/>
          <w:color w:val="6C091D" w:themeColor="accent1" w:themeShade="BF"/>
          <w:sz w:val="24"/>
          <w:szCs w:val="24"/>
        </w:rPr>
      </w:pPr>
    </w:p>
    <w:p w14:paraId="4A1FBF6E" w14:textId="77777777" w:rsidR="00AE65A0" w:rsidRPr="00D82927" w:rsidRDefault="00BD20AF" w:rsidP="00AE65A0">
      <w:pPr>
        <w:widowControl w:val="0"/>
        <w:rPr>
          <w:rFonts w:asciiTheme="majorHAnsi" w:eastAsia="Calibri" w:hAnsiTheme="majorHAnsi" w:cstheme="majorHAnsi"/>
          <w:i/>
          <w:iCs/>
          <w:color w:val="6C091D" w:themeColor="accent1" w:themeShade="BF"/>
          <w:sz w:val="24"/>
          <w:szCs w:val="24"/>
        </w:rPr>
      </w:pPr>
      <w:r w:rsidRPr="00D82927">
        <w:rPr>
          <w:rFonts w:asciiTheme="majorHAnsi" w:eastAsia="Calibri" w:hAnsiTheme="majorHAnsi" w:cstheme="majorHAnsi"/>
          <w:i/>
          <w:iCs/>
          <w:color w:val="6C091D" w:themeColor="accent1" w:themeShade="BF"/>
          <w:sz w:val="24"/>
          <w:szCs w:val="24"/>
        </w:rPr>
        <w:t>Alex</w:t>
      </w:r>
    </w:p>
    <w:p w14:paraId="3EFFBE58" w14:textId="77777777" w:rsidR="00AE65A0" w:rsidRPr="00D82927" w:rsidRDefault="00AE65A0" w:rsidP="00AE65A0">
      <w:pPr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Is always polite and seems to be on task.</w:t>
      </w:r>
    </w:p>
    <w:p w14:paraId="74361892" w14:textId="77777777" w:rsidR="00AE65A0" w:rsidRPr="00D82927" w:rsidRDefault="00AE65A0" w:rsidP="00AE65A0">
      <w:pPr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Consistently gets bad grades on assignments and tests.</w:t>
      </w:r>
    </w:p>
    <w:p w14:paraId="5A599ABD" w14:textId="77777777" w:rsidR="00D82927" w:rsidRPr="00D82927" w:rsidRDefault="00D82927" w:rsidP="00D82927">
      <w:pPr>
        <w:pStyle w:val="Quote"/>
        <w:rPr>
          <w:rFonts w:asciiTheme="majorHAnsi" w:hAnsiTheme="majorHAnsi" w:cstheme="majorHAnsi"/>
          <w:color w:val="6C091D" w:themeColor="accent1" w:themeShade="BF"/>
          <w:sz w:val="24"/>
          <w:szCs w:val="24"/>
        </w:rPr>
      </w:pPr>
      <w:r w:rsidRPr="00D82927">
        <w:rPr>
          <w:rFonts w:asciiTheme="majorHAnsi" w:hAnsiTheme="majorHAnsi" w:cstheme="majorHAnsi"/>
        </w:rPr>
        <w:t>“I don’t get these problems and I never will. Why should I even bother?”</w:t>
      </w:r>
    </w:p>
    <w:p w14:paraId="3A922EAF" w14:textId="77777777" w:rsidR="00D82927" w:rsidRPr="00D82927" w:rsidRDefault="00D82927" w:rsidP="00D82927">
      <w:pPr>
        <w:rPr>
          <w:rFonts w:asciiTheme="majorHAnsi" w:eastAsia="Calibri" w:hAnsiTheme="majorHAnsi" w:cstheme="majorHAnsi"/>
        </w:rPr>
      </w:pPr>
    </w:p>
    <w:p w14:paraId="1515CA3E" w14:textId="77777777" w:rsidR="00AE65A0" w:rsidRPr="00D82927" w:rsidRDefault="00AE65A0" w:rsidP="00D82927">
      <w:pPr>
        <w:pStyle w:val="ListParagraph"/>
        <w:numPr>
          <w:ilvl w:val="0"/>
          <w:numId w:val="20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 xml:space="preserve">Can you think of a student who could be “Alex”? </w:t>
      </w:r>
    </w:p>
    <w:p w14:paraId="7FFC57C1" w14:textId="77777777" w:rsidR="00AE65A0" w:rsidRPr="00D82927" w:rsidRDefault="00AE65A0" w:rsidP="00D82927">
      <w:pPr>
        <w:pStyle w:val="ListParagraph"/>
        <w:widowControl w:val="0"/>
        <w:numPr>
          <w:ilvl w:val="0"/>
          <w:numId w:val="20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 xml:space="preserve">Think about your current teaching practices and focuses. What are you doing already to support this student? </w:t>
      </w:r>
    </w:p>
    <w:p w14:paraId="0EBF7FE7" w14:textId="77777777" w:rsidR="00AE65A0" w:rsidRPr="00D82927" w:rsidRDefault="00AE65A0" w:rsidP="00D82927">
      <w:pPr>
        <w:pStyle w:val="ListParagraph"/>
        <w:widowControl w:val="0"/>
        <w:numPr>
          <w:ilvl w:val="0"/>
          <w:numId w:val="20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 xml:space="preserve">What areas do you need to improve </w:t>
      </w:r>
      <w:proofErr w:type="gramStart"/>
      <w:r w:rsidRPr="00D82927">
        <w:rPr>
          <w:rFonts w:asciiTheme="majorHAnsi" w:eastAsia="Calibri" w:hAnsiTheme="majorHAnsi" w:cstheme="majorHAnsi"/>
        </w:rPr>
        <w:t>in order to</w:t>
      </w:r>
      <w:proofErr w:type="gramEnd"/>
      <w:r w:rsidRPr="00D82927">
        <w:rPr>
          <w:rFonts w:asciiTheme="majorHAnsi" w:eastAsia="Calibri" w:hAnsiTheme="majorHAnsi" w:cstheme="majorHAnsi"/>
        </w:rPr>
        <w:t xml:space="preserve"> support this student more?</w:t>
      </w:r>
    </w:p>
    <w:p w14:paraId="639A6CE6" w14:textId="77777777" w:rsidR="00AE65A0" w:rsidRPr="00D82927" w:rsidRDefault="00AE65A0" w:rsidP="00AE65A0">
      <w:pPr>
        <w:widowControl w:val="0"/>
        <w:rPr>
          <w:rFonts w:asciiTheme="majorHAnsi" w:eastAsia="Calibri" w:hAnsiTheme="majorHAnsi" w:cstheme="majorHAnsi"/>
          <w:color w:val="6C091D" w:themeColor="accent1" w:themeShade="BF"/>
          <w:sz w:val="24"/>
          <w:szCs w:val="24"/>
        </w:rPr>
      </w:pPr>
    </w:p>
    <w:p w14:paraId="3650A54C" w14:textId="77777777" w:rsidR="00AE65A0" w:rsidRPr="00D82927" w:rsidRDefault="00AE65A0" w:rsidP="00AE65A0">
      <w:pPr>
        <w:widowControl w:val="0"/>
        <w:rPr>
          <w:rFonts w:asciiTheme="majorHAnsi" w:eastAsia="Calibri" w:hAnsiTheme="majorHAnsi" w:cstheme="majorHAnsi"/>
          <w:color w:val="6C091D" w:themeColor="accent1" w:themeShade="BF"/>
          <w:sz w:val="24"/>
          <w:szCs w:val="24"/>
        </w:rPr>
      </w:pPr>
    </w:p>
    <w:p w14:paraId="4EE2241C" w14:textId="77777777" w:rsidR="00AE65A0" w:rsidRPr="00D82927" w:rsidRDefault="00BD20AF" w:rsidP="00AE65A0">
      <w:pPr>
        <w:widowControl w:val="0"/>
        <w:rPr>
          <w:rFonts w:asciiTheme="majorHAnsi" w:eastAsia="Calibri" w:hAnsiTheme="majorHAnsi" w:cstheme="majorHAnsi"/>
          <w:i/>
          <w:iCs/>
          <w:color w:val="6C091D" w:themeColor="accent1" w:themeShade="BF"/>
          <w:sz w:val="24"/>
          <w:szCs w:val="24"/>
        </w:rPr>
      </w:pPr>
      <w:r w:rsidRPr="00D82927">
        <w:rPr>
          <w:rFonts w:asciiTheme="majorHAnsi" w:eastAsia="Calibri" w:hAnsiTheme="majorHAnsi" w:cstheme="majorHAnsi"/>
          <w:i/>
          <w:iCs/>
          <w:color w:val="6C091D" w:themeColor="accent1" w:themeShade="BF"/>
          <w:sz w:val="24"/>
          <w:szCs w:val="24"/>
        </w:rPr>
        <w:t>Brittany</w:t>
      </w:r>
    </w:p>
    <w:p w14:paraId="5490154C" w14:textId="485A48D8" w:rsidR="00667658" w:rsidRPr="00D82927" w:rsidRDefault="00E24D55" w:rsidP="00AE65A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Does well but makes sloppy mistakes because she wants to rush through her work.</w:t>
      </w:r>
    </w:p>
    <w:p w14:paraId="368DD742" w14:textId="77777777" w:rsidR="00667658" w:rsidRPr="00D82927" w:rsidRDefault="00E24D55" w:rsidP="00AE65A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Understands the concepts easily and gets good grades regularly.</w:t>
      </w:r>
    </w:p>
    <w:p w14:paraId="7A87BFDC" w14:textId="1106AE52" w:rsidR="00D82927" w:rsidRPr="00D82927" w:rsidRDefault="00D82927" w:rsidP="00D82927">
      <w:pPr>
        <w:pStyle w:val="Quote"/>
        <w:rPr>
          <w:rFonts w:asciiTheme="majorHAnsi" w:hAnsiTheme="majorHAnsi" w:cstheme="majorHAnsi"/>
          <w:color w:val="6C091D" w:themeColor="accent1" w:themeShade="BF"/>
          <w:sz w:val="24"/>
          <w:szCs w:val="24"/>
        </w:rPr>
      </w:pPr>
      <w:r w:rsidRPr="00D82927">
        <w:rPr>
          <w:rFonts w:asciiTheme="majorHAnsi" w:hAnsiTheme="majorHAnsi" w:cstheme="majorHAnsi"/>
        </w:rPr>
        <w:t xml:space="preserve">“My teacher said I need to show my work when I am doing math. </w:t>
      </w:r>
      <w:r w:rsidR="00070B26">
        <w:rPr>
          <w:rFonts w:asciiTheme="majorHAnsi" w:hAnsiTheme="majorHAnsi" w:cstheme="majorHAnsi"/>
        </w:rPr>
        <w:t>Al</w:t>
      </w:r>
      <w:r w:rsidRPr="00D82927">
        <w:rPr>
          <w:rFonts w:asciiTheme="majorHAnsi" w:hAnsiTheme="majorHAnsi" w:cstheme="majorHAnsi"/>
        </w:rPr>
        <w:t xml:space="preserve">though this comes easily to me, I know that I need to work out the problems on paper. This way, if I make a mistake, I can find it and fix it!” </w:t>
      </w:r>
    </w:p>
    <w:p w14:paraId="44D866AA" w14:textId="77777777" w:rsidR="00667658" w:rsidRPr="00D82927" w:rsidRDefault="00E24D55" w:rsidP="00D82927">
      <w:pPr>
        <w:pStyle w:val="ListParagraph"/>
        <w:numPr>
          <w:ilvl w:val="0"/>
          <w:numId w:val="22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 xml:space="preserve">Can you think of a student who could be “Brittany”? </w:t>
      </w:r>
    </w:p>
    <w:p w14:paraId="3CE75875" w14:textId="77777777" w:rsidR="00667658" w:rsidRPr="00D82927" w:rsidRDefault="00E24D55" w:rsidP="00D82927">
      <w:pPr>
        <w:pStyle w:val="ListParagraph"/>
        <w:widowControl w:val="0"/>
        <w:numPr>
          <w:ilvl w:val="0"/>
          <w:numId w:val="22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>Think about your current teaching practices and focuses. What are you doing already to support this student?</w:t>
      </w:r>
    </w:p>
    <w:p w14:paraId="12394C09" w14:textId="77777777" w:rsidR="00667658" w:rsidRPr="00D82927" w:rsidRDefault="00E24D55" w:rsidP="00D82927">
      <w:pPr>
        <w:pStyle w:val="ListParagraph"/>
        <w:widowControl w:val="0"/>
        <w:numPr>
          <w:ilvl w:val="0"/>
          <w:numId w:val="22"/>
        </w:numPr>
        <w:rPr>
          <w:rFonts w:asciiTheme="majorHAnsi" w:eastAsia="Calibri" w:hAnsiTheme="majorHAnsi" w:cstheme="majorHAnsi"/>
        </w:rPr>
      </w:pPr>
      <w:r w:rsidRPr="00D82927">
        <w:rPr>
          <w:rFonts w:asciiTheme="majorHAnsi" w:eastAsia="Calibri" w:hAnsiTheme="majorHAnsi" w:cstheme="majorHAnsi"/>
        </w:rPr>
        <w:t xml:space="preserve">What areas do you need to improve </w:t>
      </w:r>
      <w:proofErr w:type="gramStart"/>
      <w:r w:rsidRPr="00D82927">
        <w:rPr>
          <w:rFonts w:asciiTheme="majorHAnsi" w:eastAsia="Calibri" w:hAnsiTheme="majorHAnsi" w:cstheme="majorHAnsi"/>
        </w:rPr>
        <w:t>in order to</w:t>
      </w:r>
      <w:proofErr w:type="gramEnd"/>
      <w:r w:rsidRPr="00D82927">
        <w:rPr>
          <w:rFonts w:asciiTheme="majorHAnsi" w:eastAsia="Calibri" w:hAnsiTheme="majorHAnsi" w:cstheme="majorHAnsi"/>
        </w:rPr>
        <w:t xml:space="preserve"> support this student more?</w:t>
      </w:r>
    </w:p>
    <w:p w14:paraId="3B26AC58" w14:textId="77777777" w:rsidR="00667658" w:rsidRPr="00D82927" w:rsidRDefault="00E24D55">
      <w:pPr>
        <w:rPr>
          <w:rFonts w:asciiTheme="majorHAnsi" w:eastAsia="Calibri" w:hAnsiTheme="majorHAnsi" w:cstheme="majorHAnsi"/>
          <w:color w:val="222222"/>
          <w:sz w:val="20"/>
          <w:szCs w:val="20"/>
          <w:highlight w:val="white"/>
        </w:rPr>
      </w:pPr>
      <w:r w:rsidRPr="00D82927">
        <w:rPr>
          <w:rFonts w:asciiTheme="majorHAnsi" w:hAnsiTheme="majorHAnsi" w:cstheme="majorHAnsi"/>
        </w:rPr>
        <w:br w:type="page"/>
      </w:r>
    </w:p>
    <w:tbl>
      <w:tblPr>
        <w:tblStyle w:val="a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00"/>
        <w:gridCol w:w="2640"/>
      </w:tblGrid>
      <w:tr w:rsidR="00667658" w14:paraId="4810FD56" w14:textId="77777777" w:rsidTr="008848B0">
        <w:tc>
          <w:tcPr>
            <w:tcW w:w="312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72DA" w14:textId="77777777" w:rsidR="00667658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Message for Growth Mindset</w:t>
            </w:r>
          </w:p>
          <w:p w14:paraId="2078E898" w14:textId="77777777" w:rsidR="00667658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</w:rPr>
              <w:t>from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</w:rPr>
              <w:t xml:space="preserve"> Jo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Boaler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</w:tc>
        <w:tc>
          <w:tcPr>
            <w:tcW w:w="360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C910" w14:textId="77777777" w:rsidR="00667658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Description</w:t>
            </w:r>
          </w:p>
        </w:tc>
        <w:tc>
          <w:tcPr>
            <w:tcW w:w="264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4D59" w14:textId="77777777" w:rsidR="00667658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Example Activity</w:t>
            </w:r>
          </w:p>
        </w:tc>
      </w:tr>
      <w:tr w:rsidR="00667658" w14:paraId="2A3AFA00" w14:textId="77777777" w:rsidTr="008848B0">
        <w:trPr>
          <w:trHeight w:val="243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3BA50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8A1E2A">
              <w:rPr>
                <w:rFonts w:ascii="Calibri" w:eastAsia="Calibri" w:hAnsi="Calibri" w:cs="Calibri"/>
                <w:bCs/>
              </w:rPr>
              <w:t xml:space="preserve">All students can learn math </w:t>
            </w:r>
            <w:r w:rsidRPr="008A1E2A">
              <w:rPr>
                <w:rFonts w:ascii="Calibri" w:eastAsia="Calibri" w:hAnsi="Calibri" w:cs="Calibri"/>
                <w:bCs/>
              </w:rPr>
              <w:br/>
              <w:t>to the highest levels.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6262" w14:textId="77777777" w:rsidR="00667658" w:rsidRPr="008848B0" w:rsidRDefault="00E24D5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This is a belief; it builds and builds over time.</w:t>
            </w:r>
          </w:p>
          <w:p w14:paraId="1C8E22D8" w14:textId="77777777" w:rsidR="00667658" w:rsidRPr="008848B0" w:rsidRDefault="00E24D5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Every chance you get, encourage students’ beliefs that they can succeed.</w:t>
            </w:r>
          </w:p>
          <w:p w14:paraId="13DB78C3" w14:textId="77777777" w:rsidR="00667658" w:rsidRPr="008848B0" w:rsidRDefault="00E24D5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Switch your praise to focus on students’ work and effort rather than their “ability” or “smarts.”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47E78" w14:textId="77777777" w:rsidR="00667658" w:rsidRDefault="00960A79">
            <w:pPr>
              <w:widowControl w:val="0"/>
              <w:spacing w:line="240" w:lineRule="auto"/>
              <w:rPr>
                <w:rFonts w:ascii="Calibri" w:eastAsia="Calibri" w:hAnsi="Calibri" w:cs="Calibri"/>
                <w:color w:val="01AFD1"/>
                <w:sz w:val="24"/>
                <w:szCs w:val="24"/>
              </w:rPr>
            </w:pPr>
            <w:hyperlink r:id="rId8">
              <w:r w:rsidR="00E24D55">
                <w:rPr>
                  <w:rFonts w:ascii="Calibri" w:eastAsia="Calibri" w:hAnsi="Calibri" w:cs="Calibri"/>
                  <w:color w:val="01AFD1"/>
                  <w:sz w:val="24"/>
                  <w:szCs w:val="24"/>
                  <w:u w:val="single"/>
                </w:rPr>
                <w:t>Walking the Line: The Math Spectrum</w:t>
              </w:r>
            </w:hyperlink>
          </w:p>
          <w:p w14:paraId="5864B32F" w14:textId="77777777" w:rsidR="00667658" w:rsidRDefault="00667658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color w:val="01AFD1"/>
                <w:sz w:val="24"/>
                <w:szCs w:val="24"/>
              </w:rPr>
            </w:pPr>
          </w:p>
        </w:tc>
      </w:tr>
      <w:tr w:rsidR="00667658" w14:paraId="294D570D" w14:textId="77777777" w:rsidTr="008848B0">
        <w:trPr>
          <w:trHeight w:val="246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5A95E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8A1E2A">
              <w:rPr>
                <w:rFonts w:ascii="Calibri" w:eastAsia="Calibri" w:hAnsi="Calibri" w:cs="Calibri"/>
                <w:bCs/>
              </w:rPr>
              <w:t>Mistakes are valuable.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4D0C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Deeper learning happens from reflecting on a process to improve.</w:t>
            </w:r>
          </w:p>
          <w:p w14:paraId="078B8D4B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Help students believe that they are on a path of growth and learning and that mistakes are not signs that they aren’t good enough.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8381D" w14:textId="77777777" w:rsidR="00667658" w:rsidRDefault="00960A79">
            <w:pPr>
              <w:widowControl w:val="0"/>
              <w:spacing w:line="240" w:lineRule="auto"/>
              <w:rPr>
                <w:rFonts w:ascii="Calibri" w:eastAsia="Calibri" w:hAnsi="Calibri" w:cs="Calibri"/>
                <w:color w:val="01AFD1"/>
                <w:sz w:val="24"/>
                <w:szCs w:val="24"/>
              </w:rPr>
            </w:pPr>
            <w:hyperlink r:id="rId9">
              <w:r w:rsidR="00E24D55">
                <w:rPr>
                  <w:rFonts w:ascii="Calibri" w:eastAsia="Calibri" w:hAnsi="Calibri" w:cs="Calibri"/>
                  <w:color w:val="01AFD1"/>
                  <w:sz w:val="24"/>
                  <w:szCs w:val="24"/>
                  <w:u w:val="single"/>
                </w:rPr>
                <w:t>My Favorite Mistake</w:t>
              </w:r>
            </w:hyperlink>
          </w:p>
        </w:tc>
      </w:tr>
      <w:tr w:rsidR="00667658" w14:paraId="4233218F" w14:textId="77777777" w:rsidTr="008848B0">
        <w:trPr>
          <w:trHeight w:val="326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14F23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8A1E2A">
              <w:rPr>
                <w:rFonts w:ascii="Calibri" w:eastAsia="Calibri" w:hAnsi="Calibri" w:cs="Calibri"/>
                <w:bCs/>
              </w:rPr>
              <w:t>Questions are important.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BB26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Students asking their own math questions keeps them engaged and wanting to learn more.</w:t>
            </w:r>
          </w:p>
          <w:p w14:paraId="72B95494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However, it can feel intimidating to be asked any math question.</w:t>
            </w:r>
          </w:p>
          <w:p w14:paraId="4AEE9F4F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Build students’ self-confidence in not knowing all the answers to allow space for more of their questions.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2891E" w14:textId="77777777" w:rsidR="00667658" w:rsidRDefault="00960A79">
            <w:pPr>
              <w:widowControl w:val="0"/>
              <w:spacing w:line="240" w:lineRule="auto"/>
              <w:rPr>
                <w:rFonts w:ascii="Calibri" w:eastAsia="Calibri" w:hAnsi="Calibri" w:cs="Calibri"/>
                <w:color w:val="01AFD1"/>
                <w:sz w:val="24"/>
                <w:szCs w:val="24"/>
              </w:rPr>
            </w:pPr>
            <w:hyperlink r:id="rId10">
              <w:r w:rsidR="00E24D55">
                <w:rPr>
                  <w:rFonts w:ascii="Calibri" w:eastAsia="Calibri" w:hAnsi="Calibri" w:cs="Calibri"/>
                  <w:color w:val="01AFD1"/>
                  <w:sz w:val="24"/>
                  <w:szCs w:val="24"/>
                  <w:u w:val="single"/>
                </w:rPr>
                <w:t>Click Battle: Desmos</w:t>
              </w:r>
            </w:hyperlink>
          </w:p>
        </w:tc>
      </w:tr>
      <w:tr w:rsidR="00667658" w14:paraId="25EE63FD" w14:textId="77777777" w:rsidTr="008848B0">
        <w:trPr>
          <w:trHeight w:val="320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B46BD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8A1E2A">
              <w:rPr>
                <w:rFonts w:ascii="Calibri" w:eastAsia="Calibri" w:hAnsi="Calibri" w:cs="Calibri"/>
                <w:bCs/>
              </w:rPr>
              <w:lastRenderedPageBreak/>
              <w:t>Math is about creativity and making sense.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87B1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Math is more than just formulas to be remembered.</w:t>
            </w:r>
          </w:p>
          <w:p w14:paraId="176372A3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Visual representations of math processes spark connections between topics.</w:t>
            </w:r>
          </w:p>
          <w:p w14:paraId="5D3188D1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Student-constructed representations are the most beneficial.</w:t>
            </w:r>
          </w:p>
          <w:p w14:paraId="505A9D35" w14:textId="77777777" w:rsidR="00667658" w:rsidRPr="008848B0" w:rsidRDefault="00E24D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Catchy phrases alone do not deepen knowledge.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DC795" w14:textId="77777777" w:rsidR="00667658" w:rsidRDefault="00960A79">
            <w:pPr>
              <w:widowControl w:val="0"/>
              <w:spacing w:line="240" w:lineRule="auto"/>
              <w:rPr>
                <w:rFonts w:ascii="Calibri" w:eastAsia="Calibri" w:hAnsi="Calibri" w:cs="Calibri"/>
                <w:color w:val="01AFD1"/>
                <w:sz w:val="24"/>
                <w:szCs w:val="24"/>
              </w:rPr>
            </w:pPr>
            <w:hyperlink r:id="rId11">
              <w:r w:rsidR="00E24D55">
                <w:rPr>
                  <w:rFonts w:ascii="Calibri" w:eastAsia="Calibri" w:hAnsi="Calibri" w:cs="Calibri"/>
                  <w:color w:val="01AFD1"/>
                  <w:sz w:val="24"/>
                  <w:szCs w:val="24"/>
                  <w:u w:val="single"/>
                </w:rPr>
                <w:t xml:space="preserve">Sum of Exterior Angle Theorem: </w:t>
              </w:r>
              <w:proofErr w:type="spellStart"/>
              <w:r w:rsidR="00E24D55">
                <w:rPr>
                  <w:rFonts w:ascii="Calibri" w:eastAsia="Calibri" w:hAnsi="Calibri" w:cs="Calibri"/>
                  <w:color w:val="01AFD1"/>
                  <w:sz w:val="24"/>
                  <w:szCs w:val="24"/>
                  <w:u w:val="single"/>
                </w:rPr>
                <w:t>Geogebra</w:t>
              </w:r>
              <w:proofErr w:type="spellEnd"/>
            </w:hyperlink>
          </w:p>
        </w:tc>
      </w:tr>
      <w:tr w:rsidR="00667658" w14:paraId="1CAEE4CC" w14:textId="77777777" w:rsidTr="008848B0">
        <w:tc>
          <w:tcPr>
            <w:tcW w:w="312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B7FA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FFFFFF"/>
              </w:rPr>
            </w:pPr>
            <w:r w:rsidRPr="008A1E2A">
              <w:rPr>
                <w:rFonts w:ascii="Calibri" w:eastAsia="Calibri" w:hAnsi="Calibri" w:cs="Calibri"/>
                <w:bCs/>
                <w:color w:val="FFFFFF"/>
              </w:rPr>
              <w:t>Message for Growth Mindset</w:t>
            </w:r>
          </w:p>
          <w:p w14:paraId="2964CE35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FFFFFF"/>
              </w:rPr>
            </w:pPr>
            <w:r w:rsidRPr="008A1E2A">
              <w:rPr>
                <w:rFonts w:ascii="Calibri" w:eastAsia="Calibri" w:hAnsi="Calibri" w:cs="Calibri"/>
                <w:bCs/>
                <w:color w:val="FFFFFF"/>
              </w:rPr>
              <w:t>(</w:t>
            </w:r>
            <w:proofErr w:type="gramStart"/>
            <w:r w:rsidRPr="008A1E2A">
              <w:rPr>
                <w:rFonts w:ascii="Calibri" w:eastAsia="Calibri" w:hAnsi="Calibri" w:cs="Calibri"/>
                <w:bCs/>
                <w:color w:val="FFFFFF"/>
              </w:rPr>
              <w:t>from</w:t>
            </w:r>
            <w:proofErr w:type="gramEnd"/>
            <w:r w:rsidRPr="008A1E2A">
              <w:rPr>
                <w:rFonts w:ascii="Calibri" w:eastAsia="Calibri" w:hAnsi="Calibri" w:cs="Calibri"/>
                <w:bCs/>
                <w:color w:val="FFFFFF"/>
              </w:rPr>
              <w:t xml:space="preserve"> Jo </w:t>
            </w:r>
            <w:proofErr w:type="spellStart"/>
            <w:r w:rsidRPr="008A1E2A">
              <w:rPr>
                <w:rFonts w:ascii="Calibri" w:eastAsia="Calibri" w:hAnsi="Calibri" w:cs="Calibri"/>
                <w:bCs/>
                <w:color w:val="FFFFFF"/>
              </w:rPr>
              <w:t>Boaler</w:t>
            </w:r>
            <w:proofErr w:type="spellEnd"/>
            <w:r w:rsidRPr="008A1E2A">
              <w:rPr>
                <w:rFonts w:ascii="Calibri" w:eastAsia="Calibri" w:hAnsi="Calibri" w:cs="Calibri"/>
                <w:bCs/>
                <w:color w:val="FFFFFF"/>
              </w:rPr>
              <w:t>)</w:t>
            </w:r>
          </w:p>
        </w:tc>
        <w:tc>
          <w:tcPr>
            <w:tcW w:w="360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9FAC" w14:textId="77777777" w:rsidR="00667658" w:rsidRDefault="00E2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Description</w:t>
            </w:r>
          </w:p>
        </w:tc>
        <w:tc>
          <w:tcPr>
            <w:tcW w:w="264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49DA" w14:textId="77777777" w:rsidR="00667658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1AF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Example Activity</w:t>
            </w:r>
          </w:p>
        </w:tc>
      </w:tr>
      <w:tr w:rsidR="00667658" w14:paraId="207C061A" w14:textId="77777777" w:rsidTr="008848B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C2D37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8A1E2A">
              <w:rPr>
                <w:rFonts w:ascii="Calibri" w:eastAsia="Calibri" w:hAnsi="Calibri" w:cs="Calibri"/>
                <w:bCs/>
              </w:rPr>
              <w:t>Math is about connections and communicating.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7F48" w14:textId="77777777" w:rsidR="00667658" w:rsidRPr="008848B0" w:rsidRDefault="00E24D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 xml:space="preserve">Every subtopic in mathematics is </w:t>
            </w:r>
            <w:proofErr w:type="gramStart"/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connected, but</w:t>
            </w:r>
            <w:proofErr w:type="gramEnd"/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 xml:space="preserve"> learning to see that connection is a skill.</w:t>
            </w:r>
          </w:p>
          <w:p w14:paraId="6FB2C100" w14:textId="77777777" w:rsidR="00667658" w:rsidRPr="008848B0" w:rsidRDefault="00E24D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Communication means more than speaking, so be creative in ways that students “show.”</w:t>
            </w:r>
          </w:p>
          <w:p w14:paraId="37A300A8" w14:textId="77777777" w:rsidR="00667658" w:rsidRPr="008848B0" w:rsidRDefault="00E24D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Student-selected representations of knowledge help both them and you to see their learning.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CF6FD" w14:textId="77777777" w:rsidR="00667658" w:rsidRDefault="00960A79">
            <w:pPr>
              <w:widowControl w:val="0"/>
              <w:spacing w:line="240" w:lineRule="auto"/>
              <w:rPr>
                <w:rFonts w:ascii="Calibri" w:eastAsia="Calibri" w:hAnsi="Calibri" w:cs="Calibri"/>
                <w:color w:val="01AFD1"/>
                <w:sz w:val="24"/>
                <w:szCs w:val="24"/>
              </w:rPr>
            </w:pPr>
            <w:hyperlink r:id="rId12">
              <w:r w:rsidR="00E24D55">
                <w:rPr>
                  <w:rFonts w:ascii="Calibri" w:eastAsia="Calibri" w:hAnsi="Calibri" w:cs="Calibri"/>
                  <w:color w:val="01AFD1"/>
                  <w:sz w:val="24"/>
                  <w:szCs w:val="24"/>
                  <w:u w:val="single"/>
                </w:rPr>
                <w:t>Card Sort</w:t>
              </w:r>
            </w:hyperlink>
          </w:p>
        </w:tc>
      </w:tr>
      <w:tr w:rsidR="00667658" w14:paraId="417BDBE5" w14:textId="77777777" w:rsidTr="008848B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2E424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8A1E2A">
              <w:rPr>
                <w:rFonts w:ascii="Calibri" w:eastAsia="Calibri" w:hAnsi="Calibri" w:cs="Calibri"/>
                <w:bCs/>
              </w:rPr>
              <w:t>Value depth over speed.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2AF7" w14:textId="77777777" w:rsidR="00667658" w:rsidRPr="008848B0" w:rsidRDefault="00E24D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No matter how the standards are interpreted, depth always matters more than breadth.</w:t>
            </w:r>
          </w:p>
          <w:p w14:paraId="03384989" w14:textId="77777777" w:rsidR="00667658" w:rsidRPr="008848B0" w:rsidRDefault="00E24D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The things we remember most are those that have deep meaning or high impact—math is no different.</w:t>
            </w:r>
          </w:p>
          <w:p w14:paraId="2169AD5E" w14:textId="77777777" w:rsidR="00667658" w:rsidRPr="008848B0" w:rsidRDefault="00E24D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Being bold enough to make that your focus can require a scary leap of faith.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CA326" w14:textId="77777777" w:rsidR="00667658" w:rsidRDefault="00960A79">
            <w:pPr>
              <w:widowControl w:val="0"/>
              <w:spacing w:line="240" w:lineRule="auto"/>
              <w:rPr>
                <w:rFonts w:ascii="Calibri" w:eastAsia="Calibri" w:hAnsi="Calibri" w:cs="Calibri"/>
                <w:color w:val="01AFD1"/>
                <w:sz w:val="24"/>
                <w:szCs w:val="24"/>
              </w:rPr>
            </w:pPr>
            <w:hyperlink r:id="rId13">
              <w:r w:rsidR="00E24D55">
                <w:rPr>
                  <w:rFonts w:ascii="Calibri" w:eastAsia="Calibri" w:hAnsi="Calibri" w:cs="Calibri"/>
                  <w:color w:val="01AFD1"/>
                  <w:sz w:val="24"/>
                  <w:szCs w:val="24"/>
                  <w:u w:val="single"/>
                </w:rPr>
                <w:t>Nine Digit Fraction: NCTM Illuminations</w:t>
              </w:r>
            </w:hyperlink>
          </w:p>
        </w:tc>
      </w:tr>
      <w:tr w:rsidR="00667658" w14:paraId="5FA4673A" w14:textId="77777777" w:rsidTr="008848B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FBA08" w14:textId="77777777" w:rsidR="00667658" w:rsidRPr="008A1E2A" w:rsidRDefault="00E24D5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8A1E2A">
              <w:rPr>
                <w:rFonts w:ascii="Calibri" w:eastAsia="Calibri" w:hAnsi="Calibri" w:cs="Calibri"/>
                <w:bCs/>
              </w:rPr>
              <w:t>Math class is about learning, not performing.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9694" w14:textId="77777777" w:rsidR="00667658" w:rsidRPr="008848B0" w:rsidRDefault="00E24D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The phrase “show your work” is overused for a reason; the process matters more than the answer.</w:t>
            </w:r>
          </w:p>
          <w:p w14:paraId="4F1D8528" w14:textId="77777777" w:rsidR="00667658" w:rsidRPr="008848B0" w:rsidRDefault="00E24D5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  <w:i/>
                <w:color w:val="910D28" w:themeColor="accent1"/>
              </w:rPr>
            </w:pPr>
            <w:r w:rsidRPr="008848B0">
              <w:rPr>
                <w:rFonts w:ascii="Calibri" w:eastAsia="Calibri" w:hAnsi="Calibri" w:cs="Calibri"/>
                <w:i/>
                <w:color w:val="910D28" w:themeColor="accent1"/>
              </w:rPr>
              <w:t>Grade for reflection rather than for achievement. It might take longer, but it is more valuable for your students.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A1DC2" w14:textId="77777777" w:rsidR="00667658" w:rsidRDefault="00960A79">
            <w:pPr>
              <w:widowControl w:val="0"/>
              <w:spacing w:line="240" w:lineRule="auto"/>
              <w:rPr>
                <w:rFonts w:ascii="Calibri" w:eastAsia="Calibri" w:hAnsi="Calibri" w:cs="Calibri"/>
                <w:color w:val="01AFD1"/>
                <w:sz w:val="24"/>
                <w:szCs w:val="24"/>
              </w:rPr>
            </w:pPr>
            <w:hyperlink r:id="rId14">
              <w:r w:rsidR="00E24D55">
                <w:rPr>
                  <w:rFonts w:ascii="Calibri" w:eastAsia="Calibri" w:hAnsi="Calibri" w:cs="Calibri"/>
                  <w:color w:val="01AFD1"/>
                  <w:sz w:val="24"/>
                  <w:szCs w:val="24"/>
                  <w:u w:val="single"/>
                </w:rPr>
                <w:t>Compound Interest Simulator: NCTM Illuminations</w:t>
              </w:r>
            </w:hyperlink>
          </w:p>
        </w:tc>
      </w:tr>
    </w:tbl>
    <w:p w14:paraId="41190E69" w14:textId="77777777" w:rsidR="00667658" w:rsidRDefault="00E24D55">
      <w:pPr>
        <w:rPr>
          <w:rFonts w:ascii="Calibri" w:eastAsia="Calibri" w:hAnsi="Calibri" w:cs="Calibri"/>
        </w:rPr>
      </w:pPr>
      <w:r>
        <w:br w:type="page"/>
      </w:r>
    </w:p>
    <w:p w14:paraId="794AB306" w14:textId="77777777" w:rsidR="00667658" w:rsidRDefault="00E24D55">
      <w:pPr>
        <w:pStyle w:val="Heading2"/>
        <w:rPr>
          <w:rFonts w:ascii="Calibri" w:eastAsia="Calibri" w:hAnsi="Calibri" w:cs="Calibri"/>
          <w:color w:val="1A2B58"/>
        </w:rPr>
      </w:pPr>
      <w:bookmarkStart w:id="1" w:name="_fvo2kf92l3ud" w:colFirst="0" w:colLast="0"/>
      <w:bookmarkEnd w:id="1"/>
      <w:r>
        <w:rPr>
          <w:rFonts w:ascii="Calibri" w:eastAsia="Calibri" w:hAnsi="Calibri" w:cs="Calibri"/>
          <w:color w:val="1A2B58"/>
        </w:rPr>
        <w:lastRenderedPageBreak/>
        <w:t>Wrapping Up</w:t>
      </w:r>
    </w:p>
    <w:p w14:paraId="41C2E810" w14:textId="77777777" w:rsidR="00667658" w:rsidRDefault="00E24D55">
      <w:pPr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Based on your exploration of the activities, which one would you most like to incorporate into your classroom to support the growth mindset of your students?</w:t>
      </w:r>
    </w:p>
    <w:p w14:paraId="6D4D8374" w14:textId="77777777" w:rsidR="00667658" w:rsidRDefault="00667658">
      <w:pPr>
        <w:rPr>
          <w:rFonts w:ascii="Calibri" w:eastAsia="Calibri" w:hAnsi="Calibri" w:cs="Calibri"/>
          <w:sz w:val="24"/>
          <w:szCs w:val="24"/>
        </w:rPr>
      </w:pPr>
    </w:p>
    <w:p w14:paraId="51B8EA95" w14:textId="77777777" w:rsidR="007B3977" w:rsidRDefault="007B3977">
      <w:pPr>
        <w:rPr>
          <w:rFonts w:ascii="Calibri" w:eastAsia="Calibri" w:hAnsi="Calibri" w:cs="Calibri"/>
          <w:sz w:val="24"/>
          <w:szCs w:val="24"/>
        </w:rPr>
      </w:pPr>
    </w:p>
    <w:p w14:paraId="3E0C3045" w14:textId="77777777" w:rsidR="00BD20AF" w:rsidRDefault="00BD20AF">
      <w:pPr>
        <w:rPr>
          <w:rFonts w:ascii="Calibri" w:eastAsia="Calibri" w:hAnsi="Calibri" w:cs="Calibri"/>
          <w:sz w:val="24"/>
          <w:szCs w:val="24"/>
        </w:rPr>
      </w:pPr>
    </w:p>
    <w:p w14:paraId="74A48E3F" w14:textId="77777777" w:rsidR="00BD20AF" w:rsidRDefault="00BD20AF">
      <w:pPr>
        <w:rPr>
          <w:rFonts w:ascii="Calibri" w:eastAsia="Calibri" w:hAnsi="Calibri" w:cs="Calibri"/>
          <w:sz w:val="24"/>
          <w:szCs w:val="24"/>
        </w:rPr>
      </w:pPr>
    </w:p>
    <w:p w14:paraId="67F1F627" w14:textId="77777777" w:rsidR="00BD20AF" w:rsidRDefault="00BD20AF">
      <w:pPr>
        <w:rPr>
          <w:rFonts w:ascii="Calibri" w:eastAsia="Calibri" w:hAnsi="Calibri" w:cs="Calibri"/>
          <w:sz w:val="24"/>
          <w:szCs w:val="24"/>
        </w:rPr>
      </w:pPr>
    </w:p>
    <w:p w14:paraId="487D2C54" w14:textId="77777777" w:rsidR="00BD20AF" w:rsidRDefault="00BD20AF">
      <w:pPr>
        <w:rPr>
          <w:rFonts w:ascii="Calibri" w:eastAsia="Calibri" w:hAnsi="Calibri" w:cs="Calibri"/>
          <w:sz w:val="24"/>
          <w:szCs w:val="24"/>
        </w:rPr>
      </w:pPr>
    </w:p>
    <w:p w14:paraId="051A7D84" w14:textId="77777777" w:rsidR="00BD20AF" w:rsidRDefault="00BD20AF">
      <w:pPr>
        <w:rPr>
          <w:rFonts w:ascii="Calibri" w:eastAsia="Calibri" w:hAnsi="Calibri" w:cs="Calibri"/>
          <w:sz w:val="24"/>
          <w:szCs w:val="24"/>
        </w:rPr>
      </w:pPr>
    </w:p>
    <w:p w14:paraId="644DF31D" w14:textId="77777777" w:rsidR="00BD20AF" w:rsidRDefault="00BD20AF">
      <w:pPr>
        <w:rPr>
          <w:rFonts w:ascii="Calibri" w:eastAsia="Calibri" w:hAnsi="Calibri" w:cs="Calibri"/>
          <w:sz w:val="24"/>
          <w:szCs w:val="24"/>
        </w:rPr>
      </w:pPr>
    </w:p>
    <w:p w14:paraId="1D74884A" w14:textId="77777777" w:rsidR="00BD20AF" w:rsidRDefault="00BD20AF">
      <w:pPr>
        <w:rPr>
          <w:rFonts w:ascii="Calibri" w:eastAsia="Calibri" w:hAnsi="Calibri" w:cs="Calibri"/>
          <w:sz w:val="24"/>
          <w:szCs w:val="24"/>
        </w:rPr>
      </w:pPr>
    </w:p>
    <w:p w14:paraId="1A9D2FD0" w14:textId="77777777" w:rsidR="007B3977" w:rsidRDefault="007B3977">
      <w:pPr>
        <w:rPr>
          <w:rFonts w:ascii="Calibri" w:eastAsia="Calibri" w:hAnsi="Calibri" w:cs="Calibri"/>
          <w:sz w:val="24"/>
          <w:szCs w:val="24"/>
        </w:rPr>
      </w:pPr>
    </w:p>
    <w:p w14:paraId="1B40097E" w14:textId="77777777" w:rsidR="00667658" w:rsidRDefault="00E24D55">
      <w:pPr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did you pick this activity?</w:t>
      </w:r>
    </w:p>
    <w:p w14:paraId="02B8F2D4" w14:textId="77777777" w:rsidR="00667658" w:rsidRDefault="00E24D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C487082" w14:textId="77777777" w:rsidR="00667658" w:rsidRDefault="00667658">
      <w:pPr>
        <w:rPr>
          <w:rFonts w:ascii="Calibri" w:eastAsia="Calibri" w:hAnsi="Calibri" w:cs="Calibri"/>
        </w:rPr>
      </w:pPr>
    </w:p>
    <w:p w14:paraId="5210D543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AD25859" w14:textId="77777777" w:rsidR="00667658" w:rsidRDefault="0066765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2944A44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DF1D6F7" w14:textId="77777777" w:rsidR="00667658" w:rsidRDefault="0066765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p w14:paraId="31D0876A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7E7C480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16A37EC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62F00EE8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E78C0A3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6982F0CC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5F5CBC2A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3AB9358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684042A6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449D68A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1FB825C1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768D2ABC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0AD7565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397D6A59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1B65BD30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917A0A6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0A7ABB5A" w14:textId="77777777" w:rsidR="00BD20AF" w:rsidRDefault="00BD20A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21722445" w14:textId="77777777" w:rsidR="00667658" w:rsidRDefault="00667658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32E623DD" w14:textId="77777777" w:rsidR="00667658" w:rsidRDefault="007B3977">
      <w:pPr>
        <w:pStyle w:val="Heading2"/>
        <w:widowControl w:val="0"/>
        <w:spacing w:line="240" w:lineRule="auto"/>
        <w:rPr>
          <w:rFonts w:ascii="Calibri" w:eastAsia="Calibri" w:hAnsi="Calibri" w:cs="Calibri"/>
          <w:color w:val="1A2B58"/>
        </w:rPr>
      </w:pPr>
      <w:bookmarkStart w:id="2" w:name="_skugpmps7ixw" w:colFirst="0" w:colLast="0"/>
      <w:bookmarkEnd w:id="2"/>
      <w:r>
        <w:rPr>
          <w:rFonts w:ascii="Calibri" w:eastAsia="Calibri" w:hAnsi="Calibri" w:cs="Calibri"/>
          <w:color w:val="1A2B58"/>
        </w:rPr>
        <w:lastRenderedPageBreak/>
        <w:t>Resources</w:t>
      </w:r>
    </w:p>
    <w:p w14:paraId="41FAA2FC" w14:textId="77777777" w:rsidR="00BD20AF" w:rsidRPr="008A1E2A" w:rsidRDefault="00BD20AF" w:rsidP="008848B0">
      <w:pPr>
        <w:pStyle w:val="NormalWeb"/>
        <w:shd w:val="clear" w:color="auto" w:fill="FFFFFF"/>
        <w:ind w:hanging="450"/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</w:pPr>
      <w:proofErr w:type="spellStart"/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Boaler</w:t>
      </w:r>
      <w:proofErr w:type="spellEnd"/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, J. (2015). </w:t>
      </w:r>
      <w:r w:rsidRPr="008A1E2A">
        <w:rPr>
          <w:rStyle w:val="Emphasis"/>
          <w:rFonts w:ascii="Open Sans" w:hAnsi="Open Sans" w:cs="Open Sans"/>
          <w:i w:val="0"/>
          <w:iCs w:val="0"/>
          <w:color w:val="292929"/>
          <w:sz w:val="18"/>
          <w:szCs w:val="18"/>
          <w:bdr w:val="single" w:sz="2" w:space="0" w:color="E2E8F0" w:frame="1"/>
          <w:lang w:val="en-US"/>
        </w:rPr>
        <w:t xml:space="preserve">Mathematical mindsets: Unleashing students' potential through creative math, inspiring </w:t>
      </w:r>
      <w:proofErr w:type="gramStart"/>
      <w:r w:rsidRPr="008A1E2A">
        <w:rPr>
          <w:rStyle w:val="Emphasis"/>
          <w:rFonts w:ascii="Open Sans" w:hAnsi="Open Sans" w:cs="Open Sans"/>
          <w:i w:val="0"/>
          <w:iCs w:val="0"/>
          <w:color w:val="292929"/>
          <w:sz w:val="18"/>
          <w:szCs w:val="18"/>
          <w:bdr w:val="single" w:sz="2" w:space="0" w:color="E2E8F0" w:frame="1"/>
          <w:lang w:val="en-US"/>
        </w:rPr>
        <w:t>messages</w:t>
      </w:r>
      <w:proofErr w:type="gramEnd"/>
      <w:r w:rsidRPr="008A1E2A">
        <w:rPr>
          <w:rStyle w:val="Emphasis"/>
          <w:rFonts w:ascii="Open Sans" w:hAnsi="Open Sans" w:cs="Open Sans"/>
          <w:i w:val="0"/>
          <w:iCs w:val="0"/>
          <w:color w:val="292929"/>
          <w:sz w:val="18"/>
          <w:szCs w:val="18"/>
          <w:bdr w:val="single" w:sz="2" w:space="0" w:color="E2E8F0" w:frame="1"/>
          <w:lang w:val="en-US"/>
        </w:rPr>
        <w:t xml:space="preserve"> and innovative teaching</w:t>
      </w:r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. John Wiley &amp; Sons.</w:t>
      </w:r>
    </w:p>
    <w:p w14:paraId="474B853F" w14:textId="77777777" w:rsidR="00BD20AF" w:rsidRPr="008A1E2A" w:rsidRDefault="00BD20AF" w:rsidP="008848B0">
      <w:pPr>
        <w:pStyle w:val="NormalWeb"/>
        <w:shd w:val="clear" w:color="auto" w:fill="FFFFFF"/>
        <w:ind w:hanging="450"/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</w:pPr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Brzezinski, T. (n.d.). Polygons: Exterior Angles - REVAMPED. GeoGebra. </w:t>
      </w:r>
      <w:hyperlink r:id="rId15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  <w:lang w:val="en-US"/>
          </w:rPr>
          <w:t>https://www.geogebra.org/m/mKzJCf5p</w:t>
        </w:r>
      </w:hyperlink>
    </w:p>
    <w:p w14:paraId="3743AAB6" w14:textId="77777777" w:rsidR="00BD20AF" w:rsidRPr="008A1E2A" w:rsidRDefault="00BD20AF" w:rsidP="008848B0">
      <w:pPr>
        <w:pStyle w:val="NormalWeb"/>
        <w:shd w:val="clear" w:color="auto" w:fill="FFFFFF"/>
        <w:ind w:hanging="450"/>
        <w:rPr>
          <w:rFonts w:ascii="Open Sans" w:hAnsi="Open Sans" w:cs="Open Sans"/>
          <w:i/>
          <w:iCs/>
          <w:color w:val="292929"/>
          <w:sz w:val="18"/>
          <w:szCs w:val="18"/>
        </w:rPr>
      </w:pPr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Desmos. (n.d.). Click Battle. </w:t>
      </w:r>
      <w:hyperlink r:id="rId16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</w:rPr>
          <w:t>https://teacher.desmos.com/activitybuilder/custom/59233ca25ebd6c10d1af9c05</w:t>
        </w:r>
      </w:hyperlink>
      <w:hyperlink r:id="rId17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</w:rPr>
          <w:t>?collections=featured-collections%2C5e72d28669f1f80f4025bcc1</w:t>
        </w:r>
      </w:hyperlink>
    </w:p>
    <w:p w14:paraId="39F8E661" w14:textId="77777777" w:rsidR="00BD20AF" w:rsidRPr="008A1E2A" w:rsidRDefault="00BD20AF" w:rsidP="008848B0">
      <w:pPr>
        <w:pStyle w:val="NormalWeb"/>
        <w:shd w:val="clear" w:color="auto" w:fill="FFFFFF"/>
        <w:ind w:hanging="450"/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</w:pPr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K20 Center. (2020, Sept. 16). Card Sort. Instructional Strategies. </w:t>
      </w:r>
      <w:hyperlink r:id="rId18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  <w:lang w:val="en-US"/>
          </w:rPr>
          <w:t>https://learn.k20center.ou.edu/strategy/147</w:t>
        </w:r>
      </w:hyperlink>
    </w:p>
    <w:p w14:paraId="1CAADE0C" w14:textId="77777777" w:rsidR="00BD20AF" w:rsidRPr="008A1E2A" w:rsidRDefault="00BD20AF" w:rsidP="008848B0">
      <w:pPr>
        <w:pStyle w:val="NormalWeb"/>
        <w:shd w:val="clear" w:color="auto" w:fill="FFFFFF"/>
        <w:ind w:hanging="450"/>
        <w:rPr>
          <w:rFonts w:ascii="Open Sans" w:hAnsi="Open Sans" w:cs="Open Sans"/>
          <w:i/>
          <w:iCs/>
          <w:color w:val="292929"/>
          <w:sz w:val="18"/>
          <w:szCs w:val="18"/>
        </w:rPr>
      </w:pPr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 xml:space="preserve">K20 Center. (2019, Aug. 21). K20 </w:t>
      </w:r>
      <w:proofErr w:type="gramStart"/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10 minute</w:t>
      </w:r>
      <w:proofErr w:type="gramEnd"/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 xml:space="preserve"> timer [Video]. </w:t>
      </w:r>
      <w:hyperlink r:id="rId19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</w:rPr>
          <w:t>https://www.youtube.com/watch?v=9gy-1Z2Sa-c&amp;ab_channel=K20Center</w:t>
        </w:r>
      </w:hyperlink>
    </w:p>
    <w:p w14:paraId="62153EC9" w14:textId="77777777" w:rsidR="00BD20AF" w:rsidRPr="008A1E2A" w:rsidRDefault="00BD20AF" w:rsidP="008848B0">
      <w:pPr>
        <w:pStyle w:val="NormalWeb"/>
        <w:shd w:val="clear" w:color="auto" w:fill="FFFFFF"/>
        <w:ind w:hanging="450"/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</w:pPr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K20 Center. (2020, Sept. 16). My Favorite Mistake. Instructional Strategies. </w:t>
      </w:r>
      <w:hyperlink r:id="rId20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  <w:lang w:val="en-US"/>
          </w:rPr>
          <w:t>https://learn.k20center.ou.edu/strategy/115</w:t>
        </w:r>
      </w:hyperlink>
    </w:p>
    <w:p w14:paraId="64168959" w14:textId="77777777" w:rsidR="00BD20AF" w:rsidRPr="008A1E2A" w:rsidRDefault="00BD20AF" w:rsidP="008848B0">
      <w:pPr>
        <w:pStyle w:val="NormalWeb"/>
        <w:shd w:val="clear" w:color="auto" w:fill="FFFFFF"/>
        <w:ind w:hanging="450"/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</w:pPr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K20 Center. (2021, March 19). Walking The Line: The Math Spectrum. 5E Lesson. </w:t>
      </w:r>
      <w:hyperlink r:id="rId21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  <w:lang w:val="en-US"/>
          </w:rPr>
          <w:t>https://learn.k20center.ou.edu/lesson/431</w:t>
        </w:r>
      </w:hyperlink>
      <w:hyperlink r:id="rId22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  <w:lang w:val="en-US"/>
          </w:rPr>
          <w:t>?rev=1475</w:t>
        </w:r>
      </w:hyperlink>
    </w:p>
    <w:p w14:paraId="4F9FFD7D" w14:textId="77777777" w:rsidR="00BD20AF" w:rsidRPr="008A1E2A" w:rsidRDefault="00BD20AF" w:rsidP="008848B0">
      <w:pPr>
        <w:pStyle w:val="NormalWeb"/>
        <w:shd w:val="clear" w:color="auto" w:fill="FFFFFF"/>
        <w:ind w:hanging="450"/>
        <w:rPr>
          <w:rFonts w:ascii="Open Sans" w:hAnsi="Open Sans" w:cs="Open Sans"/>
          <w:i/>
          <w:iCs/>
          <w:color w:val="292929"/>
          <w:sz w:val="18"/>
          <w:szCs w:val="18"/>
        </w:rPr>
      </w:pPr>
      <w:r w:rsidRPr="008A1E2A">
        <w:rPr>
          <w:rFonts w:ascii="Open Sans" w:hAnsi="Open Sans" w:cs="Open Sans"/>
          <w:i/>
          <w:iCs/>
          <w:color w:val="292929"/>
          <w:sz w:val="18"/>
          <w:szCs w:val="18"/>
          <w:lang w:val="en-US"/>
        </w:rPr>
        <w:t>NCTM Illuminations. (n.d.). Brain Teasers: Nine Digit Fraction. </w:t>
      </w:r>
      <w:hyperlink r:id="rId23" w:history="1">
        <w:r w:rsidRPr="008A1E2A">
          <w:rPr>
            <w:rStyle w:val="Hyperlink"/>
            <w:rFonts w:ascii="Open Sans" w:hAnsi="Open Sans" w:cs="Open Sans"/>
            <w:i/>
            <w:iCs/>
            <w:sz w:val="18"/>
            <w:szCs w:val="18"/>
            <w:bdr w:val="single" w:sz="2" w:space="0" w:color="E2E8F0" w:frame="1"/>
          </w:rPr>
          <w:t>https://illuminations.nctm.org/BrainTeasers.aspx?id=4714</w:t>
        </w:r>
      </w:hyperlink>
    </w:p>
    <w:p w14:paraId="47CC7C4D" w14:textId="77777777" w:rsidR="00667658" w:rsidRDefault="00667658">
      <w:pPr>
        <w:rPr>
          <w:rFonts w:ascii="Calibri" w:eastAsia="Calibri" w:hAnsi="Calibri" w:cs="Calibri"/>
        </w:rPr>
      </w:pPr>
    </w:p>
    <w:sectPr w:rsidR="00667658"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B530" w14:textId="77777777" w:rsidR="00960A79" w:rsidRDefault="00960A79">
      <w:pPr>
        <w:spacing w:line="240" w:lineRule="auto"/>
      </w:pPr>
      <w:r>
        <w:separator/>
      </w:r>
    </w:p>
  </w:endnote>
  <w:endnote w:type="continuationSeparator" w:id="0">
    <w:p w14:paraId="7B0B6F60" w14:textId="77777777" w:rsidR="00960A79" w:rsidRDefault="00960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BB60" w14:textId="77777777" w:rsidR="00667658" w:rsidRDefault="00E24D55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2D3D35A" wp14:editId="035FE7F6">
              <wp:simplePos x="0" y="0"/>
              <wp:positionH relativeFrom="column">
                <wp:posOffset>1123950</wp:posOffset>
              </wp:positionH>
              <wp:positionV relativeFrom="paragraph">
                <wp:posOffset>-66674</wp:posOffset>
              </wp:positionV>
              <wp:extent cx="4819650" cy="359974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19650" cy="359974"/>
                        <a:chOff x="3257500" y="3713325"/>
                        <a:chExt cx="4572000" cy="3279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7500" y="372695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713325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5267B1" w14:textId="77777777" w:rsidR="00667658" w:rsidRPr="00D60F99" w:rsidRDefault="00E24D55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 w:rsidRPr="00D60F99">
                              <w:rPr>
                                <w:rFonts w:ascii="Calibri" w:eastAsia="Calibri" w:hAnsi="Calibri" w:cs="Calibri"/>
                                <w:b/>
                                <w:smallCaps/>
                                <w:color w:val="2D2D2D"/>
                              </w:rPr>
                              <w:t>PRODUCTIVE MATH MINDSETS EVERYWHERE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D3D35A" id="Group 1" o:spid="_x0000_s1026" style="position:absolute;margin-left:88.5pt;margin-top:-5.25pt;width:379.5pt;height:28.35pt;z-index:251658240" coordorigin="32575,37133" coordsize="45720,32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2575;top:37269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3457;top:37133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115267B1" w14:textId="77777777" w:rsidR="00667658" w:rsidRPr="00D60F99" w:rsidRDefault="00E24D55">
                      <w:pPr>
                        <w:spacing w:line="240" w:lineRule="auto"/>
                        <w:jc w:val="right"/>
                        <w:textDirection w:val="btLr"/>
                      </w:pPr>
                      <w:r w:rsidRPr="00D60F99">
                        <w:rPr>
                          <w:rFonts w:ascii="Calibri" w:eastAsia="Calibri" w:hAnsi="Calibri" w:cs="Calibri"/>
                          <w:b/>
                          <w:smallCaps/>
                          <w:color w:val="2D2D2D"/>
                        </w:rPr>
                        <w:t>PRODUCTIVE MATH MINDSETS EVERYWHERE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C3C7" w14:textId="77777777" w:rsidR="00960A79" w:rsidRDefault="00960A79">
      <w:pPr>
        <w:spacing w:line="240" w:lineRule="auto"/>
      </w:pPr>
      <w:r>
        <w:separator/>
      </w:r>
    </w:p>
  </w:footnote>
  <w:footnote w:type="continuationSeparator" w:id="0">
    <w:p w14:paraId="2A0D1563" w14:textId="77777777" w:rsidR="00960A79" w:rsidRDefault="00960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EB3"/>
    <w:multiLevelType w:val="hybridMultilevel"/>
    <w:tmpl w:val="FEE2A7E2"/>
    <w:lvl w:ilvl="0" w:tplc="A85A1E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713"/>
    <w:multiLevelType w:val="hybridMultilevel"/>
    <w:tmpl w:val="FC2A84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27FD"/>
    <w:multiLevelType w:val="hybridMultilevel"/>
    <w:tmpl w:val="B67A0532"/>
    <w:lvl w:ilvl="0" w:tplc="C44E5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CBB"/>
    <w:multiLevelType w:val="multilevel"/>
    <w:tmpl w:val="03D0B6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C9139C"/>
    <w:multiLevelType w:val="multilevel"/>
    <w:tmpl w:val="10C84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5749CC"/>
    <w:multiLevelType w:val="multilevel"/>
    <w:tmpl w:val="B6F8C9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485B24"/>
    <w:multiLevelType w:val="multilevel"/>
    <w:tmpl w:val="60B80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9F5A8A"/>
    <w:multiLevelType w:val="multilevel"/>
    <w:tmpl w:val="4D0AD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BF704B"/>
    <w:multiLevelType w:val="multilevel"/>
    <w:tmpl w:val="54E087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63216F"/>
    <w:multiLevelType w:val="hybridMultilevel"/>
    <w:tmpl w:val="94C4B6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D7E14"/>
    <w:multiLevelType w:val="hybridMultilevel"/>
    <w:tmpl w:val="55B8E4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77D3"/>
    <w:multiLevelType w:val="multilevel"/>
    <w:tmpl w:val="72664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DA27D1"/>
    <w:multiLevelType w:val="multilevel"/>
    <w:tmpl w:val="8FAE9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F04D06"/>
    <w:multiLevelType w:val="hybridMultilevel"/>
    <w:tmpl w:val="A53438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76FEA"/>
    <w:multiLevelType w:val="multilevel"/>
    <w:tmpl w:val="7CBC9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821618"/>
    <w:multiLevelType w:val="multilevel"/>
    <w:tmpl w:val="7DF6D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AD34A3"/>
    <w:multiLevelType w:val="multilevel"/>
    <w:tmpl w:val="18560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F708C2"/>
    <w:multiLevelType w:val="multilevel"/>
    <w:tmpl w:val="A64E6A7C"/>
    <w:lvl w:ilvl="0">
      <w:start w:val="1"/>
      <w:numFmt w:val="decimal"/>
      <w:lvlText w:val="%1."/>
      <w:lvlJc w:val="right"/>
      <w:pPr>
        <w:ind w:left="927" w:hanging="360"/>
      </w:pPr>
      <w:rPr>
        <w:rFonts w:ascii="Calibri" w:eastAsia="Calibri" w:hAnsi="Calibri" w:cs="Calibri"/>
        <w:b/>
        <w:i w:val="0"/>
        <w:smallCaps w:val="0"/>
        <w:strike w:val="0"/>
        <w:color w:val="auto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/>
        <w:i w:val="0"/>
        <w:smallCaps w:val="0"/>
        <w:strike w:val="0"/>
        <w:color w:val="1A2B58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69D611B1"/>
    <w:multiLevelType w:val="hybridMultilevel"/>
    <w:tmpl w:val="D81074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927E2"/>
    <w:multiLevelType w:val="multilevel"/>
    <w:tmpl w:val="994457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57257AD"/>
    <w:multiLevelType w:val="hybridMultilevel"/>
    <w:tmpl w:val="301881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F444F"/>
    <w:multiLevelType w:val="hybridMultilevel"/>
    <w:tmpl w:val="6382E7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8"/>
  </w:num>
  <w:num w:numId="9">
    <w:abstractNumId w:val="19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9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58"/>
    <w:rsid w:val="00070B26"/>
    <w:rsid w:val="00257921"/>
    <w:rsid w:val="00304A6B"/>
    <w:rsid w:val="00467F25"/>
    <w:rsid w:val="00487FDF"/>
    <w:rsid w:val="006058D7"/>
    <w:rsid w:val="00667658"/>
    <w:rsid w:val="007B3977"/>
    <w:rsid w:val="008848B0"/>
    <w:rsid w:val="008A1E2A"/>
    <w:rsid w:val="00960A79"/>
    <w:rsid w:val="00A25059"/>
    <w:rsid w:val="00AE65A0"/>
    <w:rsid w:val="00BD20AF"/>
    <w:rsid w:val="00CA012C"/>
    <w:rsid w:val="00D60F99"/>
    <w:rsid w:val="00D82927"/>
    <w:rsid w:val="00E24D55"/>
    <w:rsid w:val="00F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D03C9"/>
  <w15:docId w15:val="{EEB56474-65B8-4CDF-9954-00B9ADF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3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5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59"/>
  </w:style>
  <w:style w:type="paragraph" w:styleId="Footer">
    <w:name w:val="footer"/>
    <w:basedOn w:val="Normal"/>
    <w:link w:val="FooterChar"/>
    <w:uiPriority w:val="99"/>
    <w:unhideWhenUsed/>
    <w:rsid w:val="00A2505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59"/>
  </w:style>
  <w:style w:type="character" w:styleId="Hyperlink">
    <w:name w:val="Hyperlink"/>
    <w:basedOn w:val="DefaultParagraphFont"/>
    <w:uiPriority w:val="99"/>
    <w:unhideWhenUsed/>
    <w:rsid w:val="00BD20AF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0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styleId="Emphasis">
    <w:name w:val="Emphasis"/>
    <w:basedOn w:val="DefaultParagraphFont"/>
    <w:uiPriority w:val="20"/>
    <w:qFormat/>
    <w:rsid w:val="00BD20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2927"/>
    <w:pPr>
      <w:spacing w:before="200" w:after="160"/>
      <w:ind w:left="864" w:right="864"/>
      <w:jc w:val="center"/>
    </w:pPr>
    <w:rPr>
      <w:i/>
      <w:iCs/>
      <w:color w:val="608E9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927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lesson/431?rev=1475" TargetMode="External"/><Relationship Id="rId13" Type="http://schemas.openxmlformats.org/officeDocument/2006/relationships/hyperlink" Target="https://illuminations.nctm.org/BrainTeasers.aspx?id=4714" TargetMode="External"/><Relationship Id="rId18" Type="http://schemas.openxmlformats.org/officeDocument/2006/relationships/hyperlink" Target="https://learn.k20center.ou.edu/strategy/1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earn.k20center.ou.edu/lesson/4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.k20center.ou.edu/strategy/147" TargetMode="External"/><Relationship Id="rId17" Type="http://schemas.openxmlformats.org/officeDocument/2006/relationships/hyperlink" Target="https://teacher.desmos.com/activitybuilder/custom/59233ca25ebd6c10d1af9c05?collections=featured-collections%2C5e72d28669f1f80f4025bcc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acher.desmos.com/activitybuilder/custom/59233ca25ebd6c10d1af9c05" TargetMode="External"/><Relationship Id="rId20" Type="http://schemas.openxmlformats.org/officeDocument/2006/relationships/hyperlink" Target="https://learn.k20center.ou.edu/strategy/1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gebra.org/m/mKzJCf5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eogebra.org/m/mKzJCf5p" TargetMode="External"/><Relationship Id="rId23" Type="http://schemas.openxmlformats.org/officeDocument/2006/relationships/hyperlink" Target="https://illuminations.nctm.org/BrainTeasers.aspx?id=4714" TargetMode="External"/><Relationship Id="rId10" Type="http://schemas.openxmlformats.org/officeDocument/2006/relationships/hyperlink" Target="https://teacher.desmos.com/activitybuilder/custom/59233ca25ebd6c10d1af9c05" TargetMode="External"/><Relationship Id="rId19" Type="http://schemas.openxmlformats.org/officeDocument/2006/relationships/hyperlink" Target="https://www.youtube.com/watch?v=9gy-1Z2Sa-c&amp;ab_channel=K20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k20center.ou.edu/strategy/115" TargetMode="External"/><Relationship Id="rId14" Type="http://schemas.openxmlformats.org/officeDocument/2006/relationships/hyperlink" Target="https://www.nctm.org/Classroom-Resources/Illuminations/Interactives/Compound-Interest-Simulator/" TargetMode="External"/><Relationship Id="rId22" Type="http://schemas.openxmlformats.org/officeDocument/2006/relationships/hyperlink" Target="https://learn.k20center.ou.edu/lesson/431?rev=147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6C08-DBF5-4BCF-8F34-7562AA11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Productive Math Mindsets</vt:lpstr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Productive Math Mindsets</dc:title>
  <dc:creator>K20 Center</dc:creator>
  <cp:lastModifiedBy>Lee, Brooke L.</cp:lastModifiedBy>
  <cp:revision>11</cp:revision>
  <dcterms:created xsi:type="dcterms:W3CDTF">2021-08-12T03:32:00Z</dcterms:created>
  <dcterms:modified xsi:type="dcterms:W3CDTF">2021-12-21T16:47:00Z</dcterms:modified>
</cp:coreProperties>
</file>