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753F88" w14:textId="05C7C7D8" w:rsidR="00F72FA8" w:rsidRDefault="007B3FBF">
      <w:pPr>
        <w:pStyle w:val="Title"/>
      </w:pPr>
      <w:r>
        <w:t>CHECKLIST—CHARACTERISTICS OF ESSENTIAL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7B3FBF" w14:paraId="47DEB20D" w14:textId="77777777" w:rsidTr="007B3FBF">
        <w:tc>
          <w:tcPr>
            <w:tcW w:w="6475" w:type="dxa"/>
          </w:tcPr>
          <w:p w14:paraId="0FFA3AFD" w14:textId="77777777" w:rsidR="007B3FBF" w:rsidRDefault="007B3FBF" w:rsidP="007B3FBF">
            <w:pPr>
              <w:pStyle w:val="Heading1"/>
              <w:spacing w:before="0" w:after="200" w:line="276" w:lineRule="auto"/>
              <w:jc w:val="center"/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CHARACTERISTICS OF ESSENTIAL QUESTIONS</w:t>
            </w:r>
          </w:p>
          <w:p w14:paraId="0DB5BCE0" w14:textId="77777777" w:rsidR="007B3FBF" w:rsidRDefault="007B3FBF" w:rsidP="007B3FBF">
            <w:pPr>
              <w:pStyle w:val="Heading1"/>
              <w:numPr>
                <w:ilvl w:val="0"/>
                <w:numId w:val="2"/>
              </w:numPr>
              <w:spacing w:before="0" w:line="276" w:lineRule="auto"/>
              <w:ind w:left="778"/>
              <w:outlineLvl w:val="0"/>
              <w:rPr>
                <w:b w:val="0"/>
              </w:rPr>
            </w:pPr>
            <w:r>
              <w:rPr>
                <w:b w:val="0"/>
                <w:color w:val="000000"/>
              </w:rPr>
              <w:t>Thought-provoking</w:t>
            </w:r>
          </w:p>
          <w:p w14:paraId="101BA35C" w14:textId="77777777" w:rsidR="007B3FBF" w:rsidRDefault="007B3FBF" w:rsidP="007B3FBF">
            <w:pPr>
              <w:pStyle w:val="Heading1"/>
              <w:numPr>
                <w:ilvl w:val="0"/>
                <w:numId w:val="2"/>
              </w:numPr>
              <w:spacing w:before="0" w:line="276" w:lineRule="auto"/>
              <w:ind w:left="778"/>
              <w:outlineLvl w:val="0"/>
              <w:rPr>
                <w:b w:val="0"/>
              </w:rPr>
            </w:pPr>
            <w:r>
              <w:rPr>
                <w:b w:val="0"/>
                <w:color w:val="000000"/>
              </w:rPr>
              <w:t>Open-ended</w:t>
            </w:r>
          </w:p>
          <w:p w14:paraId="0F56CCED" w14:textId="77777777" w:rsidR="007B3FBF" w:rsidRDefault="007B3FBF" w:rsidP="007B3FBF">
            <w:pPr>
              <w:pStyle w:val="Heading1"/>
              <w:numPr>
                <w:ilvl w:val="0"/>
                <w:numId w:val="2"/>
              </w:numPr>
              <w:spacing w:before="0" w:line="276" w:lineRule="auto"/>
              <w:ind w:left="778"/>
              <w:outlineLvl w:val="0"/>
              <w:rPr>
                <w:b w:val="0"/>
              </w:rPr>
            </w:pPr>
            <w:proofErr w:type="gramStart"/>
            <w:r>
              <w:rPr>
                <w:b w:val="0"/>
                <w:color w:val="000000"/>
              </w:rPr>
              <w:t>Higher-order</w:t>
            </w:r>
            <w:proofErr w:type="gramEnd"/>
          </w:p>
          <w:p w14:paraId="10006509" w14:textId="77777777" w:rsidR="007B3FBF" w:rsidRDefault="007B3FBF" w:rsidP="007B3FBF">
            <w:pPr>
              <w:pStyle w:val="Heading1"/>
              <w:numPr>
                <w:ilvl w:val="0"/>
                <w:numId w:val="2"/>
              </w:numPr>
              <w:spacing w:before="0" w:line="276" w:lineRule="auto"/>
              <w:ind w:left="778"/>
              <w:outlineLvl w:val="0"/>
              <w:rPr>
                <w:b w:val="0"/>
              </w:rPr>
            </w:pPr>
            <w:r>
              <w:rPr>
                <w:b w:val="0"/>
                <w:color w:val="000000"/>
              </w:rPr>
              <w:t>Points toward important, transferable ideas</w:t>
            </w:r>
          </w:p>
          <w:p w14:paraId="7A30C1F0" w14:textId="77777777" w:rsidR="007B3FBF" w:rsidRDefault="007B3FBF" w:rsidP="007B3FBF">
            <w:pPr>
              <w:pStyle w:val="Heading1"/>
              <w:numPr>
                <w:ilvl w:val="0"/>
                <w:numId w:val="2"/>
              </w:numPr>
              <w:spacing w:before="0" w:line="276" w:lineRule="auto"/>
              <w:ind w:left="778"/>
              <w:outlineLvl w:val="0"/>
              <w:rPr>
                <w:b w:val="0"/>
              </w:rPr>
            </w:pPr>
            <w:r>
              <w:rPr>
                <w:b w:val="0"/>
                <w:color w:val="000000"/>
              </w:rPr>
              <w:t>Big Picture</w:t>
            </w:r>
          </w:p>
          <w:p w14:paraId="3B8D12D1" w14:textId="77777777" w:rsidR="007B3FBF" w:rsidRDefault="007B3FBF" w:rsidP="007B3FBF">
            <w:pPr>
              <w:numPr>
                <w:ilvl w:val="0"/>
                <w:numId w:val="2"/>
              </w:numPr>
              <w:spacing w:line="276" w:lineRule="auto"/>
            </w:pPr>
            <w:r>
              <w:t xml:space="preserve">Raises additional questions; supports </w:t>
            </w:r>
            <w:proofErr w:type="gramStart"/>
            <w:r>
              <w:t>inquiry</w:t>
            </w:r>
            <w:proofErr w:type="gramEnd"/>
          </w:p>
          <w:p w14:paraId="2E17B4DE" w14:textId="6397C25D" w:rsidR="007B3FBF" w:rsidRDefault="007B3FBF" w:rsidP="007B3FBF">
            <w:pPr>
              <w:numPr>
                <w:ilvl w:val="0"/>
                <w:numId w:val="2"/>
              </w:numPr>
              <w:spacing w:line="276" w:lineRule="auto"/>
            </w:pPr>
            <w:r>
              <w:t xml:space="preserve">Requires support and justification; not a single </w:t>
            </w:r>
            <w:proofErr w:type="gramStart"/>
            <w:r>
              <w:t>answer</w:t>
            </w:r>
            <w:proofErr w:type="gramEnd"/>
          </w:p>
          <w:p w14:paraId="5385FE56" w14:textId="5E82736D" w:rsidR="007B3FBF" w:rsidRDefault="007B3FBF" w:rsidP="007B3FBF">
            <w:pPr>
              <w:pStyle w:val="ListParagraph"/>
              <w:numPr>
                <w:ilvl w:val="0"/>
                <w:numId w:val="2"/>
              </w:numPr>
            </w:pPr>
            <w:r>
              <w:t>Recurs over time</w:t>
            </w:r>
          </w:p>
        </w:tc>
        <w:tc>
          <w:tcPr>
            <w:tcW w:w="6475" w:type="dxa"/>
          </w:tcPr>
          <w:p w14:paraId="783A3C4C" w14:textId="77777777" w:rsidR="007B3FBF" w:rsidRDefault="007B3FBF" w:rsidP="007B3FBF">
            <w:pPr>
              <w:pStyle w:val="Heading1"/>
              <w:spacing w:before="0" w:after="200" w:line="276" w:lineRule="auto"/>
              <w:jc w:val="center"/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CHARACTERISTICS OF ESSENTIAL QUESTIONS</w:t>
            </w:r>
          </w:p>
          <w:p w14:paraId="6D283AC0" w14:textId="77777777" w:rsidR="007B3FBF" w:rsidRDefault="007B3FBF" w:rsidP="007B3FBF">
            <w:pPr>
              <w:pStyle w:val="Heading1"/>
              <w:numPr>
                <w:ilvl w:val="0"/>
                <w:numId w:val="2"/>
              </w:numPr>
              <w:spacing w:before="0" w:line="276" w:lineRule="auto"/>
              <w:ind w:left="778"/>
              <w:outlineLvl w:val="0"/>
              <w:rPr>
                <w:b w:val="0"/>
              </w:rPr>
            </w:pPr>
            <w:r>
              <w:rPr>
                <w:b w:val="0"/>
                <w:color w:val="000000"/>
              </w:rPr>
              <w:t>Thought-provoking</w:t>
            </w:r>
          </w:p>
          <w:p w14:paraId="3B62BD6E" w14:textId="77777777" w:rsidR="007B3FBF" w:rsidRDefault="007B3FBF" w:rsidP="007B3FBF">
            <w:pPr>
              <w:pStyle w:val="Heading1"/>
              <w:numPr>
                <w:ilvl w:val="0"/>
                <w:numId w:val="2"/>
              </w:numPr>
              <w:spacing w:before="0" w:line="276" w:lineRule="auto"/>
              <w:ind w:left="778"/>
              <w:outlineLvl w:val="0"/>
              <w:rPr>
                <w:b w:val="0"/>
              </w:rPr>
            </w:pPr>
            <w:r>
              <w:rPr>
                <w:b w:val="0"/>
                <w:color w:val="000000"/>
              </w:rPr>
              <w:t>Open-ended</w:t>
            </w:r>
          </w:p>
          <w:p w14:paraId="5609EB2B" w14:textId="77777777" w:rsidR="007B3FBF" w:rsidRDefault="007B3FBF" w:rsidP="007B3FBF">
            <w:pPr>
              <w:pStyle w:val="Heading1"/>
              <w:numPr>
                <w:ilvl w:val="0"/>
                <w:numId w:val="2"/>
              </w:numPr>
              <w:spacing w:before="0" w:line="276" w:lineRule="auto"/>
              <w:ind w:left="778"/>
              <w:outlineLvl w:val="0"/>
              <w:rPr>
                <w:b w:val="0"/>
              </w:rPr>
            </w:pPr>
            <w:proofErr w:type="gramStart"/>
            <w:r>
              <w:rPr>
                <w:b w:val="0"/>
                <w:color w:val="000000"/>
              </w:rPr>
              <w:t>Higher-order</w:t>
            </w:r>
            <w:proofErr w:type="gramEnd"/>
          </w:p>
          <w:p w14:paraId="558FB207" w14:textId="77777777" w:rsidR="007B3FBF" w:rsidRDefault="007B3FBF" w:rsidP="007B3FBF">
            <w:pPr>
              <w:pStyle w:val="Heading1"/>
              <w:numPr>
                <w:ilvl w:val="0"/>
                <w:numId w:val="2"/>
              </w:numPr>
              <w:spacing w:before="0" w:line="276" w:lineRule="auto"/>
              <w:ind w:left="778"/>
              <w:outlineLvl w:val="0"/>
              <w:rPr>
                <w:b w:val="0"/>
              </w:rPr>
            </w:pPr>
            <w:r>
              <w:rPr>
                <w:b w:val="0"/>
                <w:color w:val="000000"/>
              </w:rPr>
              <w:t>Points toward important, transferable ideas</w:t>
            </w:r>
          </w:p>
          <w:p w14:paraId="04AD957B" w14:textId="77777777" w:rsidR="007B3FBF" w:rsidRDefault="007B3FBF" w:rsidP="007B3FBF">
            <w:pPr>
              <w:pStyle w:val="Heading1"/>
              <w:numPr>
                <w:ilvl w:val="0"/>
                <w:numId w:val="2"/>
              </w:numPr>
              <w:spacing w:before="0" w:line="276" w:lineRule="auto"/>
              <w:ind w:left="778"/>
              <w:outlineLvl w:val="0"/>
              <w:rPr>
                <w:b w:val="0"/>
              </w:rPr>
            </w:pPr>
            <w:r>
              <w:rPr>
                <w:b w:val="0"/>
                <w:color w:val="000000"/>
              </w:rPr>
              <w:t>Big Picture</w:t>
            </w:r>
          </w:p>
          <w:p w14:paraId="124C487B" w14:textId="77777777" w:rsidR="007B3FBF" w:rsidRDefault="007B3FBF" w:rsidP="007B3FBF">
            <w:pPr>
              <w:numPr>
                <w:ilvl w:val="0"/>
                <w:numId w:val="2"/>
              </w:numPr>
              <w:spacing w:line="276" w:lineRule="auto"/>
            </w:pPr>
            <w:r>
              <w:t xml:space="preserve">Raises additional questions; supports </w:t>
            </w:r>
            <w:proofErr w:type="gramStart"/>
            <w:r>
              <w:t>inquiry</w:t>
            </w:r>
            <w:proofErr w:type="gramEnd"/>
          </w:p>
          <w:p w14:paraId="13856463" w14:textId="500842F3" w:rsidR="007B3FBF" w:rsidRDefault="007B3FBF" w:rsidP="007B3FBF">
            <w:pPr>
              <w:numPr>
                <w:ilvl w:val="0"/>
                <w:numId w:val="2"/>
              </w:numPr>
              <w:spacing w:line="276" w:lineRule="auto"/>
            </w:pPr>
            <w:r>
              <w:t xml:space="preserve">Requires support and justification; not a single </w:t>
            </w:r>
            <w:proofErr w:type="gramStart"/>
            <w:r>
              <w:t>answer</w:t>
            </w:r>
            <w:proofErr w:type="gramEnd"/>
          </w:p>
          <w:p w14:paraId="567B00E8" w14:textId="7F68EB4C" w:rsidR="007B3FBF" w:rsidRDefault="007B3FBF" w:rsidP="007B3FBF">
            <w:pPr>
              <w:pStyle w:val="ListParagraph"/>
              <w:numPr>
                <w:ilvl w:val="0"/>
                <w:numId w:val="2"/>
              </w:numPr>
            </w:pPr>
            <w:r>
              <w:t>Recurs over time</w:t>
            </w:r>
          </w:p>
        </w:tc>
      </w:tr>
      <w:tr w:rsidR="007B3FBF" w14:paraId="5DE6E024" w14:textId="77777777" w:rsidTr="007B3FBF">
        <w:tc>
          <w:tcPr>
            <w:tcW w:w="6475" w:type="dxa"/>
          </w:tcPr>
          <w:p w14:paraId="09CB8EB9" w14:textId="77777777" w:rsidR="007B3FBF" w:rsidRDefault="007B3FBF" w:rsidP="007B3FBF">
            <w:pPr>
              <w:pStyle w:val="Heading1"/>
              <w:spacing w:before="0" w:after="200" w:line="276" w:lineRule="auto"/>
              <w:jc w:val="center"/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CHARACTERISTICS OF ESSENTIAL QUESTIONS</w:t>
            </w:r>
          </w:p>
          <w:p w14:paraId="612EFAF7" w14:textId="77777777" w:rsidR="007B3FBF" w:rsidRDefault="007B3FBF" w:rsidP="007B3FBF">
            <w:pPr>
              <w:pStyle w:val="Heading1"/>
              <w:numPr>
                <w:ilvl w:val="0"/>
                <w:numId w:val="2"/>
              </w:numPr>
              <w:spacing w:before="0" w:line="276" w:lineRule="auto"/>
              <w:ind w:left="778"/>
              <w:outlineLvl w:val="0"/>
              <w:rPr>
                <w:b w:val="0"/>
              </w:rPr>
            </w:pPr>
            <w:r>
              <w:rPr>
                <w:b w:val="0"/>
                <w:color w:val="000000"/>
              </w:rPr>
              <w:t>Thought-provoking</w:t>
            </w:r>
          </w:p>
          <w:p w14:paraId="625EB291" w14:textId="77777777" w:rsidR="007B3FBF" w:rsidRDefault="007B3FBF" w:rsidP="007B3FBF">
            <w:pPr>
              <w:pStyle w:val="Heading1"/>
              <w:numPr>
                <w:ilvl w:val="0"/>
                <w:numId w:val="2"/>
              </w:numPr>
              <w:spacing w:before="0" w:line="276" w:lineRule="auto"/>
              <w:ind w:left="778"/>
              <w:outlineLvl w:val="0"/>
              <w:rPr>
                <w:b w:val="0"/>
              </w:rPr>
            </w:pPr>
            <w:r>
              <w:rPr>
                <w:b w:val="0"/>
                <w:color w:val="000000"/>
              </w:rPr>
              <w:t>Open-ended</w:t>
            </w:r>
          </w:p>
          <w:p w14:paraId="65F54089" w14:textId="77777777" w:rsidR="007B3FBF" w:rsidRDefault="007B3FBF" w:rsidP="007B3FBF">
            <w:pPr>
              <w:pStyle w:val="Heading1"/>
              <w:numPr>
                <w:ilvl w:val="0"/>
                <w:numId w:val="2"/>
              </w:numPr>
              <w:spacing w:before="0" w:line="276" w:lineRule="auto"/>
              <w:ind w:left="778"/>
              <w:outlineLvl w:val="0"/>
              <w:rPr>
                <w:b w:val="0"/>
              </w:rPr>
            </w:pPr>
            <w:proofErr w:type="gramStart"/>
            <w:r>
              <w:rPr>
                <w:b w:val="0"/>
                <w:color w:val="000000"/>
              </w:rPr>
              <w:t>Higher-order</w:t>
            </w:r>
            <w:proofErr w:type="gramEnd"/>
          </w:p>
          <w:p w14:paraId="0CB9BC23" w14:textId="77777777" w:rsidR="007B3FBF" w:rsidRDefault="007B3FBF" w:rsidP="007B3FBF">
            <w:pPr>
              <w:pStyle w:val="Heading1"/>
              <w:numPr>
                <w:ilvl w:val="0"/>
                <w:numId w:val="2"/>
              </w:numPr>
              <w:spacing w:before="0" w:line="276" w:lineRule="auto"/>
              <w:ind w:left="778"/>
              <w:outlineLvl w:val="0"/>
              <w:rPr>
                <w:b w:val="0"/>
              </w:rPr>
            </w:pPr>
            <w:r>
              <w:rPr>
                <w:b w:val="0"/>
                <w:color w:val="000000"/>
              </w:rPr>
              <w:t>Points toward important, transferable ideas</w:t>
            </w:r>
          </w:p>
          <w:p w14:paraId="4C734190" w14:textId="77777777" w:rsidR="007B3FBF" w:rsidRDefault="007B3FBF" w:rsidP="007B3FBF">
            <w:pPr>
              <w:pStyle w:val="Heading1"/>
              <w:numPr>
                <w:ilvl w:val="0"/>
                <w:numId w:val="2"/>
              </w:numPr>
              <w:spacing w:before="0" w:line="276" w:lineRule="auto"/>
              <w:ind w:left="778"/>
              <w:outlineLvl w:val="0"/>
              <w:rPr>
                <w:b w:val="0"/>
              </w:rPr>
            </w:pPr>
            <w:r>
              <w:rPr>
                <w:b w:val="0"/>
                <w:color w:val="000000"/>
              </w:rPr>
              <w:t>Big Picture</w:t>
            </w:r>
          </w:p>
          <w:p w14:paraId="7CA709A6" w14:textId="77777777" w:rsidR="007B3FBF" w:rsidRDefault="007B3FBF" w:rsidP="007B3FBF">
            <w:pPr>
              <w:numPr>
                <w:ilvl w:val="0"/>
                <w:numId w:val="2"/>
              </w:numPr>
              <w:spacing w:line="276" w:lineRule="auto"/>
            </w:pPr>
            <w:r>
              <w:t xml:space="preserve">Raises additional questions; supports </w:t>
            </w:r>
            <w:proofErr w:type="gramStart"/>
            <w:r>
              <w:t>inquiry</w:t>
            </w:r>
            <w:proofErr w:type="gramEnd"/>
          </w:p>
          <w:p w14:paraId="2F2A2B6D" w14:textId="7A250C7B" w:rsidR="007B3FBF" w:rsidRDefault="007B3FBF" w:rsidP="007B3FBF">
            <w:pPr>
              <w:numPr>
                <w:ilvl w:val="0"/>
                <w:numId w:val="2"/>
              </w:numPr>
              <w:spacing w:line="276" w:lineRule="auto"/>
            </w:pPr>
            <w:r>
              <w:t>Requires support and justification; not a single answer</w:t>
            </w:r>
          </w:p>
          <w:p w14:paraId="45617A88" w14:textId="7FD0D3D4" w:rsidR="007B3FBF" w:rsidRDefault="007B3FBF" w:rsidP="007B3FBF">
            <w:pPr>
              <w:pStyle w:val="ListParagraph"/>
              <w:numPr>
                <w:ilvl w:val="0"/>
                <w:numId w:val="2"/>
              </w:numPr>
            </w:pPr>
            <w:r>
              <w:t>Recurs over time</w:t>
            </w:r>
          </w:p>
        </w:tc>
        <w:tc>
          <w:tcPr>
            <w:tcW w:w="6475" w:type="dxa"/>
          </w:tcPr>
          <w:p w14:paraId="63CF3BF5" w14:textId="77777777" w:rsidR="007B3FBF" w:rsidRDefault="007B3FBF" w:rsidP="007B3FBF">
            <w:pPr>
              <w:pStyle w:val="Heading1"/>
              <w:spacing w:before="0" w:after="200" w:line="276" w:lineRule="auto"/>
              <w:jc w:val="center"/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CHARACTERISTICS OF ESSENTIAL QUESTIONS</w:t>
            </w:r>
          </w:p>
          <w:p w14:paraId="203C0CCF" w14:textId="77777777" w:rsidR="007B3FBF" w:rsidRDefault="007B3FBF" w:rsidP="007B3FBF">
            <w:pPr>
              <w:pStyle w:val="Heading1"/>
              <w:numPr>
                <w:ilvl w:val="0"/>
                <w:numId w:val="2"/>
              </w:numPr>
              <w:spacing w:before="0" w:line="276" w:lineRule="auto"/>
              <w:ind w:left="778"/>
              <w:outlineLvl w:val="0"/>
              <w:rPr>
                <w:b w:val="0"/>
              </w:rPr>
            </w:pPr>
            <w:r>
              <w:rPr>
                <w:b w:val="0"/>
                <w:color w:val="000000"/>
              </w:rPr>
              <w:t>Thought-provoking</w:t>
            </w:r>
          </w:p>
          <w:p w14:paraId="3AC41CC5" w14:textId="77777777" w:rsidR="007B3FBF" w:rsidRDefault="007B3FBF" w:rsidP="007B3FBF">
            <w:pPr>
              <w:pStyle w:val="Heading1"/>
              <w:numPr>
                <w:ilvl w:val="0"/>
                <w:numId w:val="2"/>
              </w:numPr>
              <w:spacing w:before="0" w:line="276" w:lineRule="auto"/>
              <w:ind w:left="778"/>
              <w:outlineLvl w:val="0"/>
              <w:rPr>
                <w:b w:val="0"/>
              </w:rPr>
            </w:pPr>
            <w:r>
              <w:rPr>
                <w:b w:val="0"/>
                <w:color w:val="000000"/>
              </w:rPr>
              <w:t>Open-ended</w:t>
            </w:r>
          </w:p>
          <w:p w14:paraId="1090748E" w14:textId="77777777" w:rsidR="007B3FBF" w:rsidRDefault="007B3FBF" w:rsidP="007B3FBF">
            <w:pPr>
              <w:pStyle w:val="Heading1"/>
              <w:numPr>
                <w:ilvl w:val="0"/>
                <w:numId w:val="2"/>
              </w:numPr>
              <w:spacing w:before="0" w:line="276" w:lineRule="auto"/>
              <w:ind w:left="778"/>
              <w:outlineLvl w:val="0"/>
              <w:rPr>
                <w:b w:val="0"/>
              </w:rPr>
            </w:pPr>
            <w:proofErr w:type="gramStart"/>
            <w:r>
              <w:rPr>
                <w:b w:val="0"/>
                <w:color w:val="000000"/>
              </w:rPr>
              <w:t>Higher-order</w:t>
            </w:r>
            <w:proofErr w:type="gramEnd"/>
          </w:p>
          <w:p w14:paraId="10D42DE7" w14:textId="77777777" w:rsidR="007B3FBF" w:rsidRDefault="007B3FBF" w:rsidP="007B3FBF">
            <w:pPr>
              <w:pStyle w:val="Heading1"/>
              <w:numPr>
                <w:ilvl w:val="0"/>
                <w:numId w:val="2"/>
              </w:numPr>
              <w:spacing w:before="0" w:line="276" w:lineRule="auto"/>
              <w:ind w:left="778"/>
              <w:outlineLvl w:val="0"/>
              <w:rPr>
                <w:b w:val="0"/>
              </w:rPr>
            </w:pPr>
            <w:r>
              <w:rPr>
                <w:b w:val="0"/>
                <w:color w:val="000000"/>
              </w:rPr>
              <w:t>Points toward important, transferable ideas</w:t>
            </w:r>
          </w:p>
          <w:p w14:paraId="36F1A0E1" w14:textId="77777777" w:rsidR="007B3FBF" w:rsidRDefault="007B3FBF" w:rsidP="007B3FBF">
            <w:pPr>
              <w:pStyle w:val="Heading1"/>
              <w:numPr>
                <w:ilvl w:val="0"/>
                <w:numId w:val="2"/>
              </w:numPr>
              <w:spacing w:before="0" w:line="276" w:lineRule="auto"/>
              <w:ind w:left="778"/>
              <w:outlineLvl w:val="0"/>
              <w:rPr>
                <w:b w:val="0"/>
              </w:rPr>
            </w:pPr>
            <w:r>
              <w:rPr>
                <w:b w:val="0"/>
                <w:color w:val="000000"/>
              </w:rPr>
              <w:t>Big Picture</w:t>
            </w:r>
          </w:p>
          <w:p w14:paraId="6EB5A6C9" w14:textId="77777777" w:rsidR="007B3FBF" w:rsidRDefault="007B3FBF" w:rsidP="007B3FBF">
            <w:pPr>
              <w:numPr>
                <w:ilvl w:val="0"/>
                <w:numId w:val="2"/>
              </w:numPr>
              <w:spacing w:line="276" w:lineRule="auto"/>
            </w:pPr>
            <w:r>
              <w:t xml:space="preserve">Raises additional questions; supports </w:t>
            </w:r>
            <w:proofErr w:type="gramStart"/>
            <w:r>
              <w:t>inquiry</w:t>
            </w:r>
            <w:proofErr w:type="gramEnd"/>
          </w:p>
          <w:p w14:paraId="49CC5F0F" w14:textId="67FD43F5" w:rsidR="007B3FBF" w:rsidRDefault="007B3FBF" w:rsidP="007B3FBF">
            <w:pPr>
              <w:numPr>
                <w:ilvl w:val="0"/>
                <w:numId w:val="2"/>
              </w:numPr>
              <w:spacing w:line="276" w:lineRule="auto"/>
            </w:pPr>
            <w:r>
              <w:t xml:space="preserve">Requires support and justification; not a single </w:t>
            </w:r>
            <w:proofErr w:type="gramStart"/>
            <w:r>
              <w:t>answer</w:t>
            </w:r>
            <w:proofErr w:type="gramEnd"/>
          </w:p>
          <w:p w14:paraId="47A69D21" w14:textId="4067ADF9" w:rsidR="007B3FBF" w:rsidRDefault="007B3FBF" w:rsidP="007B3FBF">
            <w:pPr>
              <w:pStyle w:val="ListParagraph"/>
              <w:numPr>
                <w:ilvl w:val="0"/>
                <w:numId w:val="2"/>
              </w:numPr>
            </w:pPr>
            <w:r>
              <w:t>Recurs over time</w:t>
            </w:r>
          </w:p>
        </w:tc>
      </w:tr>
    </w:tbl>
    <w:p w14:paraId="5C4A652F" w14:textId="77777777" w:rsidR="007B3FBF" w:rsidRPr="007B3FBF" w:rsidRDefault="007B3FBF" w:rsidP="007B3FBF"/>
    <w:sectPr w:rsidR="007B3FBF" w:rsidRPr="007B3FBF">
      <w:footerReference w:type="default" r:id="rId7"/>
      <w:pgSz w:w="15840" w:h="12240" w:orient="landscape"/>
      <w:pgMar w:top="1440" w:right="1440" w:bottom="1440" w:left="1440" w:header="720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7D0EF" w14:textId="77777777" w:rsidR="00814D94" w:rsidRDefault="00814D94">
      <w:pPr>
        <w:spacing w:after="0" w:line="240" w:lineRule="auto"/>
      </w:pPr>
      <w:r>
        <w:separator/>
      </w:r>
    </w:p>
  </w:endnote>
  <w:endnote w:type="continuationSeparator" w:id="0">
    <w:p w14:paraId="4A76F8E7" w14:textId="77777777" w:rsidR="00814D94" w:rsidRDefault="0081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3C36" w14:textId="77777777" w:rsidR="00F72FA8" w:rsidRDefault="00335A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F6E9E74" wp14:editId="11C1AFFF">
          <wp:simplePos x="0" y="0"/>
          <wp:positionH relativeFrom="column">
            <wp:posOffset>3657600</wp:posOffset>
          </wp:positionH>
          <wp:positionV relativeFrom="paragraph">
            <wp:posOffset>66675</wp:posOffset>
          </wp:positionV>
          <wp:extent cx="4572000" cy="316865"/>
          <wp:effectExtent l="0" t="0" r="0" b="0"/>
          <wp:wrapSquare wrapText="bothSides" distT="0" distB="0" distL="0" distR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8973AC" wp14:editId="0A276381">
              <wp:simplePos x="0" y="0"/>
              <wp:positionH relativeFrom="column">
                <wp:posOffset>3752850</wp:posOffset>
              </wp:positionH>
              <wp:positionV relativeFrom="paragraph">
                <wp:posOffset>-9524</wp:posOffset>
              </wp:positionV>
              <wp:extent cx="4010025" cy="3871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223925" y="3513300"/>
                        <a:ext cx="41223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1136C" w14:textId="1E58C429" w:rsidR="00F72FA8" w:rsidRDefault="007B3FBF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6"/>
                            </w:rPr>
                            <w:t>ESSENTIAL QUESTIONS: WHAT, WHY, HOW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8973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5pt;margin-top:-.75pt;width:315.75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" filled="f" stroked="f">
              <v:textbox inset="2.53958mm,2.53958mm,2.53958mm,2.53958mm">
                <w:txbxContent>
                  <w:p w14:paraId="2421136C" w14:textId="1E58C429" w:rsidR="00F72FA8" w:rsidRDefault="007B3FBF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color w:val="000000"/>
                        <w:sz w:val="26"/>
                      </w:rPr>
                      <w:t>ESSENTIAL QUESTIONS: WHAT, WHY, HOW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23AA" w14:textId="77777777" w:rsidR="00814D94" w:rsidRDefault="00814D94">
      <w:pPr>
        <w:spacing w:after="0" w:line="240" w:lineRule="auto"/>
      </w:pPr>
      <w:r>
        <w:separator/>
      </w:r>
    </w:p>
  </w:footnote>
  <w:footnote w:type="continuationSeparator" w:id="0">
    <w:p w14:paraId="745E1AF9" w14:textId="77777777" w:rsidR="00814D94" w:rsidRDefault="00814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42971"/>
    <w:multiLevelType w:val="multilevel"/>
    <w:tmpl w:val="25626D38"/>
    <w:lvl w:ilvl="0">
      <w:start w:val="1"/>
      <w:numFmt w:val="bullet"/>
      <w:lvlText w:val="❑"/>
      <w:lvlJc w:val="left"/>
      <w:pPr>
        <w:ind w:left="720" w:hanging="360"/>
      </w:pPr>
      <w:rPr>
        <w:color w:val="3E5C6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A02231A"/>
    <w:multiLevelType w:val="multilevel"/>
    <w:tmpl w:val="8D124E20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FA8"/>
    <w:rsid w:val="001C7A92"/>
    <w:rsid w:val="00335A40"/>
    <w:rsid w:val="007B3FBF"/>
    <w:rsid w:val="00814D94"/>
    <w:rsid w:val="00F7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23C9E"/>
  <w15:docId w15:val="{F7DD59C2-F7AD-49CE-9EF5-D7136BAA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7B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F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FBF"/>
  </w:style>
  <w:style w:type="paragraph" w:styleId="Footer">
    <w:name w:val="footer"/>
    <w:basedOn w:val="Normal"/>
    <w:link w:val="FooterChar"/>
    <w:uiPriority w:val="99"/>
    <w:unhideWhenUsed/>
    <w:rsid w:val="007B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2021-06-24T13:30:00Z</dcterms:created>
  <dcterms:modified xsi:type="dcterms:W3CDTF">2021-06-24T13:30:00Z</dcterms:modified>
</cp:coreProperties>
</file>