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9A7BDF" w14:textId="2AD75C23" w:rsidR="00895E9E" w:rsidRPr="00895E9E" w:rsidRDefault="006C5FA0" w:rsidP="006C5FA0">
      <w:pPr>
        <w:pStyle w:val="Title"/>
      </w:pPr>
      <w:r>
        <w:t>Formative Assessment Institute, Day 4</w:t>
      </w:r>
      <w:r w:rsidR="00137BF5">
        <w:t>: Note Catcher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760"/>
        <w:gridCol w:w="5760"/>
      </w:tblGrid>
      <w:tr w:rsidR="006C5FA0" w14:paraId="473A7A66" w14:textId="77777777" w:rsidTr="00570850">
        <w:trPr>
          <w:cantSplit/>
          <w:tblHeader/>
        </w:trPr>
        <w:tc>
          <w:tcPr>
            <w:tcW w:w="1440" w:type="dxa"/>
            <w:shd w:val="clear" w:color="auto" w:fill="3E5C61" w:themeFill="accent2"/>
          </w:tcPr>
          <w:p w14:paraId="3E8EE491" w14:textId="2DA0C07C" w:rsidR="006C5FA0" w:rsidRPr="0053328A" w:rsidRDefault="006C5FA0" w:rsidP="00DF2D52">
            <w:pPr>
              <w:pStyle w:val="TableColumnHeaders"/>
            </w:pPr>
            <w:r>
              <w:t>Strategy</w:t>
            </w:r>
          </w:p>
        </w:tc>
        <w:tc>
          <w:tcPr>
            <w:tcW w:w="5760" w:type="dxa"/>
            <w:shd w:val="clear" w:color="auto" w:fill="3E5C61" w:themeFill="accent2"/>
          </w:tcPr>
          <w:p w14:paraId="4FA39358" w14:textId="6876EC78" w:rsidR="006C5FA0" w:rsidRPr="0053328A" w:rsidRDefault="006C5FA0" w:rsidP="00DF2D52">
            <w:pPr>
              <w:pStyle w:val="TableColumnHeaders"/>
            </w:pPr>
            <w:r>
              <w:t>How Was It Used?</w:t>
            </w:r>
          </w:p>
        </w:tc>
        <w:tc>
          <w:tcPr>
            <w:tcW w:w="5760" w:type="dxa"/>
            <w:shd w:val="clear" w:color="auto" w:fill="3E5C61" w:themeFill="accent2"/>
          </w:tcPr>
          <w:p w14:paraId="5158657E" w14:textId="15FB27B4" w:rsidR="006C5FA0" w:rsidRPr="0053328A" w:rsidRDefault="006C5FA0" w:rsidP="00DF2D52">
            <w:pPr>
              <w:pStyle w:val="TableColumnHeaders"/>
            </w:pPr>
            <w:r>
              <w:t>How Can I Use It?</w:t>
            </w:r>
          </w:p>
        </w:tc>
      </w:tr>
      <w:tr w:rsidR="006C5FA0" w14:paraId="6F6BE523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29767CEA" w14:textId="15429AA7" w:rsidR="006C5FA0" w:rsidRDefault="00861914" w:rsidP="002F41EA">
            <w:pPr>
              <w:pStyle w:val="RowHeader"/>
              <w:jc w:val="center"/>
            </w:pPr>
            <w:r>
              <w:t>Yes, Because…</w:t>
            </w:r>
          </w:p>
        </w:tc>
        <w:tc>
          <w:tcPr>
            <w:tcW w:w="5760" w:type="dxa"/>
          </w:tcPr>
          <w:p w14:paraId="1F6CA7FA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2674F1C5" w14:textId="77777777" w:rsidR="006C5FA0" w:rsidRDefault="006C5FA0" w:rsidP="007D4DF2">
            <w:pPr>
              <w:pStyle w:val="TableBody"/>
            </w:pPr>
          </w:p>
        </w:tc>
      </w:tr>
      <w:tr w:rsidR="006C5FA0" w14:paraId="711F2790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19425000" w14:textId="0D9EB338" w:rsidR="006C5FA0" w:rsidRDefault="00861914" w:rsidP="002F41EA">
            <w:pPr>
              <w:pStyle w:val="RowHeader"/>
              <w:jc w:val="center"/>
            </w:pPr>
            <w:r>
              <w:t xml:space="preserve">Not Like </w:t>
            </w:r>
            <w:r w:rsidR="00817C55">
              <w:br/>
            </w:r>
            <w:r>
              <w:t>the Others</w:t>
            </w:r>
          </w:p>
        </w:tc>
        <w:tc>
          <w:tcPr>
            <w:tcW w:w="5760" w:type="dxa"/>
          </w:tcPr>
          <w:p w14:paraId="4DCA95D5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6FE2F6B3" w14:textId="77777777" w:rsidR="006C5FA0" w:rsidRDefault="006C5FA0" w:rsidP="007D4DF2">
            <w:pPr>
              <w:pStyle w:val="TableBody"/>
            </w:pPr>
          </w:p>
        </w:tc>
      </w:tr>
      <w:tr w:rsidR="006C5FA0" w14:paraId="7270CCB0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76F7E7D6" w14:textId="7405132B" w:rsidR="006C5FA0" w:rsidRDefault="002F41EA" w:rsidP="002F41EA">
            <w:pPr>
              <w:pStyle w:val="RowHeader"/>
              <w:jc w:val="center"/>
            </w:pPr>
            <w:r>
              <w:t>Strategy Probe</w:t>
            </w:r>
          </w:p>
        </w:tc>
        <w:tc>
          <w:tcPr>
            <w:tcW w:w="5760" w:type="dxa"/>
          </w:tcPr>
          <w:p w14:paraId="1F85FA40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71DE2650" w14:textId="77777777" w:rsidR="006C5FA0" w:rsidRDefault="006C5FA0" w:rsidP="007D4DF2">
            <w:pPr>
              <w:pStyle w:val="TableBody"/>
            </w:pPr>
          </w:p>
        </w:tc>
      </w:tr>
      <w:tr w:rsidR="006C5FA0" w14:paraId="4D848364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6C695F11" w14:textId="70FF5C18" w:rsidR="006C5FA0" w:rsidRDefault="002F41EA" w:rsidP="002F41EA">
            <w:pPr>
              <w:pStyle w:val="RowHeader"/>
              <w:jc w:val="center"/>
            </w:pPr>
            <w:r>
              <w:t>Quick Checks</w:t>
            </w:r>
          </w:p>
        </w:tc>
        <w:tc>
          <w:tcPr>
            <w:tcW w:w="5760" w:type="dxa"/>
          </w:tcPr>
          <w:p w14:paraId="2170F501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0573FB83" w14:textId="77777777" w:rsidR="006C5FA0" w:rsidRDefault="006C5FA0" w:rsidP="007D4DF2">
            <w:pPr>
              <w:pStyle w:val="TableBody"/>
            </w:pPr>
          </w:p>
        </w:tc>
      </w:tr>
      <w:tr w:rsidR="006C5FA0" w14:paraId="38832D7E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219F6542" w14:textId="545A9367" w:rsidR="006C5FA0" w:rsidRDefault="002F41EA" w:rsidP="002F41EA">
            <w:pPr>
              <w:pStyle w:val="RowHeader"/>
              <w:jc w:val="center"/>
            </w:pPr>
            <w:r>
              <w:t>My Favorite Mistake</w:t>
            </w:r>
          </w:p>
        </w:tc>
        <w:tc>
          <w:tcPr>
            <w:tcW w:w="5760" w:type="dxa"/>
          </w:tcPr>
          <w:p w14:paraId="7AFC5A95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3E2BFC84" w14:textId="77777777" w:rsidR="006C5FA0" w:rsidRDefault="006C5FA0" w:rsidP="007D4DF2">
            <w:pPr>
              <w:pStyle w:val="TableBody"/>
            </w:pPr>
          </w:p>
        </w:tc>
      </w:tr>
      <w:tr w:rsidR="006C5FA0" w14:paraId="173600F5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1B7516F0" w14:textId="7A914083" w:rsidR="006C5FA0" w:rsidRDefault="00F26DA2" w:rsidP="002F41EA">
            <w:pPr>
              <w:pStyle w:val="RowHeader"/>
              <w:jc w:val="center"/>
            </w:pPr>
            <w:r>
              <w:t xml:space="preserve">What? </w:t>
            </w:r>
            <w:r w:rsidR="00817C55">
              <w:br/>
            </w:r>
            <w:r>
              <w:t xml:space="preserve">So What? </w:t>
            </w:r>
            <w:r w:rsidR="00817C55">
              <w:br/>
            </w:r>
            <w:r>
              <w:t>Now What?</w:t>
            </w:r>
          </w:p>
        </w:tc>
        <w:tc>
          <w:tcPr>
            <w:tcW w:w="5760" w:type="dxa"/>
          </w:tcPr>
          <w:p w14:paraId="75FDB8B2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21A377C2" w14:textId="77777777" w:rsidR="006C5FA0" w:rsidRDefault="006C5FA0" w:rsidP="007D4DF2">
            <w:pPr>
              <w:pStyle w:val="TableBody"/>
            </w:pPr>
          </w:p>
        </w:tc>
      </w:tr>
    </w:tbl>
    <w:p w14:paraId="533DA6F0" w14:textId="77777777" w:rsidR="00895E9E" w:rsidRPr="006C5FA0" w:rsidRDefault="00895E9E" w:rsidP="006C5FA0">
      <w:pPr>
        <w:pStyle w:val="CaptionCutline"/>
        <w:rPr>
          <w:i w:val="0"/>
          <w:iCs/>
          <w:sz w:val="12"/>
          <w:szCs w:val="14"/>
        </w:rPr>
      </w:pPr>
    </w:p>
    <w:sectPr w:rsidR="00895E9E" w:rsidRPr="006C5FA0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C0657" w14:textId="77777777" w:rsidR="00B4064D" w:rsidRDefault="00B4064D" w:rsidP="00293785">
      <w:pPr>
        <w:spacing w:after="0" w:line="240" w:lineRule="auto"/>
      </w:pPr>
      <w:r>
        <w:separator/>
      </w:r>
    </w:p>
  </w:endnote>
  <w:endnote w:type="continuationSeparator" w:id="0">
    <w:p w14:paraId="68086B6C" w14:textId="77777777" w:rsidR="00B4064D" w:rsidRDefault="00B406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C80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18CB6" wp14:editId="2AF016E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AC245" w14:textId="2F92BFDD" w:rsidR="00293785" w:rsidRPr="00650DFD" w:rsidRDefault="005F12DB" w:rsidP="00B4358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B4F86E5C9524446A1A985CA13103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58D1" w:rsidRPr="00650DFD">
                                <w:t>Formative Assessment in the Math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18C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623AC245" w14:textId="2F92BFDD" w:rsidR="00293785" w:rsidRPr="00650DFD" w:rsidRDefault="00B4064D" w:rsidP="00B4358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B4F86E5C9524446A1A985CA13103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58D1" w:rsidRPr="00650DFD">
                          <w:t>Formative Assessment in the Math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AC8931" wp14:editId="111809C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BE301" w14:textId="77777777" w:rsidR="00B4064D" w:rsidRDefault="00B4064D" w:rsidP="00293785">
      <w:pPr>
        <w:spacing w:after="0" w:line="240" w:lineRule="auto"/>
      </w:pPr>
      <w:r>
        <w:separator/>
      </w:r>
    </w:p>
  </w:footnote>
  <w:footnote w:type="continuationSeparator" w:id="0">
    <w:p w14:paraId="271EDEDD" w14:textId="77777777" w:rsidR="00B4064D" w:rsidRDefault="00B406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009D6" w14:textId="77777777" w:rsidR="00650DFD" w:rsidRDefault="00650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A449" w14:textId="77777777" w:rsidR="00650DFD" w:rsidRDefault="00650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D156C" w14:textId="77777777" w:rsidR="00650DFD" w:rsidRDefault="00650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28649">
    <w:abstractNumId w:val="6"/>
  </w:num>
  <w:num w:numId="2" w16cid:durableId="540938535">
    <w:abstractNumId w:val="7"/>
  </w:num>
  <w:num w:numId="3" w16cid:durableId="1692223639">
    <w:abstractNumId w:val="0"/>
  </w:num>
  <w:num w:numId="4" w16cid:durableId="1527907398">
    <w:abstractNumId w:val="2"/>
  </w:num>
  <w:num w:numId="5" w16cid:durableId="277875567">
    <w:abstractNumId w:val="3"/>
  </w:num>
  <w:num w:numId="6" w16cid:durableId="76678284">
    <w:abstractNumId w:val="5"/>
  </w:num>
  <w:num w:numId="7" w16cid:durableId="1352225602">
    <w:abstractNumId w:val="4"/>
  </w:num>
  <w:num w:numId="8" w16cid:durableId="2129659976">
    <w:abstractNumId w:val="8"/>
  </w:num>
  <w:num w:numId="9" w16cid:durableId="1179850749">
    <w:abstractNumId w:val="9"/>
  </w:num>
  <w:num w:numId="10" w16cid:durableId="1880121153">
    <w:abstractNumId w:val="10"/>
  </w:num>
  <w:num w:numId="11" w16cid:durableId="28261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0"/>
    <w:rsid w:val="0004006F"/>
    <w:rsid w:val="00053775"/>
    <w:rsid w:val="0005619A"/>
    <w:rsid w:val="000716BE"/>
    <w:rsid w:val="0011259B"/>
    <w:rsid w:val="00116FDD"/>
    <w:rsid w:val="00125621"/>
    <w:rsid w:val="00137BF5"/>
    <w:rsid w:val="001758D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72C7"/>
    <w:rsid w:val="002F41EA"/>
    <w:rsid w:val="0036040A"/>
    <w:rsid w:val="0038576F"/>
    <w:rsid w:val="003D514A"/>
    <w:rsid w:val="00446C13"/>
    <w:rsid w:val="005078B4"/>
    <w:rsid w:val="00524DB2"/>
    <w:rsid w:val="0053328A"/>
    <w:rsid w:val="00540FC6"/>
    <w:rsid w:val="00570850"/>
    <w:rsid w:val="005F12DB"/>
    <w:rsid w:val="00645D7F"/>
    <w:rsid w:val="00650DFD"/>
    <w:rsid w:val="00656940"/>
    <w:rsid w:val="00666C03"/>
    <w:rsid w:val="00673EDE"/>
    <w:rsid w:val="00686DAB"/>
    <w:rsid w:val="00696D80"/>
    <w:rsid w:val="006C5FA0"/>
    <w:rsid w:val="006E1542"/>
    <w:rsid w:val="006F4C65"/>
    <w:rsid w:val="00721EA4"/>
    <w:rsid w:val="007519C3"/>
    <w:rsid w:val="007B055F"/>
    <w:rsid w:val="007D4DF2"/>
    <w:rsid w:val="007F5AF9"/>
    <w:rsid w:val="00817C55"/>
    <w:rsid w:val="00840B5B"/>
    <w:rsid w:val="00861914"/>
    <w:rsid w:val="00880013"/>
    <w:rsid w:val="0089219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4064D"/>
    <w:rsid w:val="00B43589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2D69"/>
    <w:rsid w:val="00DB26BD"/>
    <w:rsid w:val="00DB50C7"/>
    <w:rsid w:val="00DC5EF9"/>
    <w:rsid w:val="00ED24C8"/>
    <w:rsid w:val="00EE3A34"/>
    <w:rsid w:val="00F26DA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076FB"/>
  <w15:docId w15:val="{DFE28E0D-058F-4CAC-AA46-BFEED03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43589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B43589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4F86E5C9524446A1A985CA1310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B2C4-112F-4C65-B044-FD1A79E8A60A}"/>
      </w:docPartPr>
      <w:docPartBody>
        <w:p w:rsidR="008D71DB" w:rsidRDefault="0020277F">
          <w:pPr>
            <w:pStyle w:val="3B4F86E5C9524446A1A985CA1310390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F"/>
    <w:rsid w:val="0020277F"/>
    <w:rsid w:val="0060716C"/>
    <w:rsid w:val="008D71DB"/>
    <w:rsid w:val="00DB26BD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F86E5C9524446A1A985CA1310390B">
    <w:name w:val="3B4F86E5C9524446A1A985CA13103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 in the Mathematics Classroom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Math Classroom</dc:title>
  <dc:creator>k20center@ou.edu</dc:creator>
  <cp:lastModifiedBy>Bracken, Pam</cp:lastModifiedBy>
  <cp:revision>2</cp:revision>
  <cp:lastPrinted>2016-07-14T14:08:00Z</cp:lastPrinted>
  <dcterms:created xsi:type="dcterms:W3CDTF">2024-06-03T21:42:00Z</dcterms:created>
  <dcterms:modified xsi:type="dcterms:W3CDTF">2024-06-03T21:42:00Z</dcterms:modified>
</cp:coreProperties>
</file>