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C6CC" w14:textId="77777777" w:rsidR="0073214E" w:rsidRPr="00307840" w:rsidRDefault="00AA53F6">
      <w:pPr>
        <w:pStyle w:val="Title"/>
        <w:keepNext w:val="0"/>
        <w:keepLines w:val="0"/>
        <w:spacing w:after="240" w:line="240" w:lineRule="auto"/>
        <w:rPr>
          <w:rFonts w:ascii="Calibri" w:eastAsia="Calibri" w:hAnsi="Calibri" w:cs="Calibri"/>
          <w:b/>
          <w:smallCaps/>
          <w:sz w:val="28"/>
          <w:szCs w:val="28"/>
        </w:rPr>
      </w:pPr>
      <w:r w:rsidRPr="00307840">
        <w:rPr>
          <w:rFonts w:ascii="Calibri" w:eastAsia="Calibri" w:hAnsi="Calibri" w:cs="Calibri"/>
          <w:b/>
          <w:smallCaps/>
          <w:sz w:val="28"/>
          <w:szCs w:val="28"/>
        </w:rPr>
        <w:t>RESEARCH CARDS</w:t>
      </w:r>
    </w:p>
    <w:p w14:paraId="15F75FA5" w14:textId="77777777" w:rsidR="0073214E" w:rsidRDefault="0073214E">
      <w:pPr>
        <w:spacing w:before="200" w:line="240" w:lineRule="auto"/>
        <w:rPr>
          <w:b/>
          <w:color w:val="455073"/>
          <w:sz w:val="44"/>
          <w:szCs w:val="44"/>
          <w:highlight w:val="white"/>
        </w:rPr>
      </w:pPr>
    </w:p>
    <w:p w14:paraId="4E1D071F" w14:textId="77777777" w:rsidR="0073214E" w:rsidRPr="00A6470D" w:rsidRDefault="00AA53F6">
      <w:pPr>
        <w:spacing w:before="200" w:line="240" w:lineRule="auto"/>
        <w:rPr>
          <w:rFonts w:asciiTheme="majorHAnsi" w:eastAsia="Times New Roman" w:hAnsiTheme="majorHAnsi" w:cstheme="majorHAnsi"/>
          <w:b/>
          <w:color w:val="910D28"/>
          <w:sz w:val="48"/>
          <w:szCs w:val="48"/>
        </w:rPr>
      </w:pPr>
      <w:r w:rsidRPr="00A6470D">
        <w:rPr>
          <w:rFonts w:asciiTheme="majorHAnsi" w:hAnsiTheme="majorHAnsi" w:cstheme="majorHAnsi"/>
          <w:b/>
          <w:color w:val="910D28"/>
          <w:sz w:val="44"/>
          <w:szCs w:val="44"/>
          <w:highlight w:val="white"/>
        </w:rPr>
        <w:t>Students who responded to metacognitive and affective questions in addition to text-related questions demonstrated better retention of content material as evidenced by course grades at the end of the study.</w:t>
      </w:r>
    </w:p>
    <w:p w14:paraId="4AA7035B" w14:textId="77777777" w:rsidR="0073214E" w:rsidRPr="00A6470D" w:rsidRDefault="00AA53F6">
      <w:pPr>
        <w:spacing w:after="160" w:line="259" w:lineRule="auto"/>
        <w:rPr>
          <w:rFonts w:ascii="Calibri" w:eastAsia="Times New Roman" w:hAnsi="Calibri" w:cs="Calibri"/>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6470D">
        <w:rPr>
          <w:rFonts w:ascii="Calibri" w:hAnsi="Calibri" w:cs="Calibri"/>
          <w:color w:val="626262"/>
          <w:sz w:val="18"/>
          <w:szCs w:val="18"/>
          <w:highlight w:val="white"/>
        </w:rPr>
        <w:t xml:space="preserve">Karen S. Smith, Johan Erik Rook &amp; Thomas W. Smith (2007) Increasing Student Engagement Using Effective and Metacognitive Writing Strategies in Content Areas, Preventing School Failure: Alternative Education for Children and Youth, 51:3, 43-48, DOI: </w:t>
      </w:r>
      <w:hyperlink r:id="rId6">
        <w:r w:rsidRPr="00A6470D">
          <w:rPr>
            <w:rFonts w:ascii="Calibri" w:hAnsi="Calibri" w:cs="Calibri"/>
            <w:color w:val="626262"/>
            <w:sz w:val="18"/>
            <w:szCs w:val="18"/>
            <w:highlight w:val="white"/>
            <w:u w:val="single"/>
          </w:rPr>
          <w:t>10.3200/PSFL.51.3.43-48</w:t>
        </w:r>
      </w:hyperlink>
    </w:p>
    <w:p w14:paraId="0438A4C3" w14:textId="77777777" w:rsidR="0073214E" w:rsidRPr="00A6470D" w:rsidRDefault="0073214E">
      <w:pPr>
        <w:spacing w:after="160" w:line="259" w:lineRule="auto"/>
        <w:rPr>
          <w:rFonts w:ascii="Calibri" w:eastAsia="Times New Roman" w:hAnsi="Calibri" w:cs="Calibri"/>
          <w:sz w:val="24"/>
          <w:szCs w:val="24"/>
        </w:rPr>
      </w:pPr>
    </w:p>
    <w:p w14:paraId="0C157322" w14:textId="77777777" w:rsidR="0073214E" w:rsidRPr="00A6470D" w:rsidRDefault="004E5BB5">
      <w:pPr>
        <w:spacing w:after="160" w:line="259" w:lineRule="auto"/>
        <w:rPr>
          <w:rFonts w:ascii="Calibri" w:eastAsia="Times New Roman" w:hAnsi="Calibri" w:cs="Calibri"/>
          <w:sz w:val="24"/>
          <w:szCs w:val="24"/>
        </w:rPr>
      </w:pPr>
      <w:r>
        <w:rPr>
          <w:rFonts w:ascii="Calibri" w:hAnsi="Calibri" w:cs="Calibri"/>
          <w:noProof/>
        </w:rPr>
        <w:pict w14:anchorId="7EF2637A">
          <v:rect id="_x0000_i1033" alt="" style="width:468pt;height:.05pt;mso-width-percent:0;mso-height-percent:0;mso-width-percent:0;mso-height-percent:0" o:hralign="center" o:hrstd="t" o:hr="t" fillcolor="#a0a0a0" stroked="f"/>
        </w:pict>
      </w:r>
    </w:p>
    <w:p w14:paraId="2DEE8BDC" w14:textId="77777777" w:rsidR="0073214E" w:rsidRPr="00A6470D" w:rsidRDefault="00AA53F6">
      <w:pPr>
        <w:spacing w:line="240" w:lineRule="auto"/>
        <w:rPr>
          <w:rFonts w:ascii="Calibri" w:eastAsia="Times New Roman" w:hAnsi="Calibri" w:cs="Calibri"/>
          <w:color w:val="910D28"/>
          <w:sz w:val="24"/>
          <w:szCs w:val="24"/>
        </w:rPr>
      </w:pPr>
      <w:r w:rsidRPr="00A6470D">
        <w:rPr>
          <w:rFonts w:ascii="Calibri" w:hAnsi="Calibri" w:cs="Calibri"/>
          <w:b/>
          <w:color w:val="910D28"/>
          <w:sz w:val="44"/>
          <w:szCs w:val="44"/>
        </w:rPr>
        <w:t>These results suggest that students who respond to questions designed to promote thinking, as well as personal connections, experience a positive effect on achievement.” </w:t>
      </w:r>
    </w:p>
    <w:p w14:paraId="33784CB7" w14:textId="77777777" w:rsidR="0073214E" w:rsidRPr="00A6470D" w:rsidRDefault="00AA53F6">
      <w:pPr>
        <w:spacing w:after="160" w:line="259" w:lineRule="auto"/>
        <w:rPr>
          <w:rFonts w:asciiTheme="majorHAnsi" w:eastAsia="Times New Roman" w:hAnsiTheme="majorHAnsi" w:cstheme="majorHAnsi"/>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A6470D">
        <w:rPr>
          <w:rFonts w:asciiTheme="majorHAnsi" w:eastAsia="Times New Roman" w:hAnsiTheme="majorHAnsi" w:cstheme="majorHAnsi"/>
          <w:sz w:val="24"/>
          <w:szCs w:val="24"/>
        </w:rPr>
        <w:br/>
      </w:r>
    </w:p>
    <w:p w14:paraId="2923E17F" w14:textId="77777777" w:rsidR="0073214E" w:rsidRPr="00A6470D" w:rsidRDefault="00AA53F6">
      <w:pPr>
        <w:spacing w:after="160" w:line="259" w:lineRule="auto"/>
        <w:rPr>
          <w:rFonts w:asciiTheme="majorHAnsi" w:eastAsia="Times New Roman" w:hAnsiTheme="majorHAnsi" w:cstheme="majorHAnsi"/>
          <w:sz w:val="24"/>
          <w:szCs w:val="24"/>
        </w:rPr>
      </w:pPr>
      <w:r w:rsidRPr="00A6470D">
        <w:rPr>
          <w:rFonts w:asciiTheme="majorHAnsi" w:eastAsia="Times New Roman" w:hAnsiTheme="majorHAnsi" w:cstheme="majorHAnsi"/>
          <w:sz w:val="24"/>
          <w:szCs w:val="24"/>
        </w:rPr>
        <w:br/>
      </w:r>
      <w:r w:rsidRPr="00A6470D">
        <w:rPr>
          <w:rFonts w:asciiTheme="majorHAnsi" w:eastAsia="Times New Roman" w:hAnsiTheme="majorHAnsi" w:cstheme="majorHAnsi"/>
          <w:sz w:val="24"/>
          <w:szCs w:val="24"/>
        </w:rPr>
        <w:br/>
      </w:r>
      <w:r w:rsidRPr="00A6470D">
        <w:rPr>
          <w:rFonts w:asciiTheme="majorHAnsi" w:hAnsiTheme="majorHAnsi" w:cstheme="majorHAnsi"/>
          <w:color w:val="626262"/>
          <w:sz w:val="18"/>
          <w:szCs w:val="18"/>
          <w:highlight w:val="white"/>
        </w:rPr>
        <w:t xml:space="preserve">Karen S. Smith, Johan Erik Rook &amp; Thomas W. Smith (2007) Increasing Student Engagement Using Effective and Metacognitive Writing Strategies in Content Areas, Preventing School Failure: Alternative Education for Children and Youth, 51:3, 43-48, DOI: </w:t>
      </w:r>
      <w:hyperlink r:id="rId7">
        <w:r w:rsidRPr="00A6470D">
          <w:rPr>
            <w:rFonts w:asciiTheme="majorHAnsi" w:hAnsiTheme="majorHAnsi" w:cstheme="majorHAnsi"/>
            <w:color w:val="626262"/>
            <w:sz w:val="18"/>
            <w:szCs w:val="18"/>
            <w:highlight w:val="white"/>
            <w:u w:val="single"/>
          </w:rPr>
          <w:t>10.3200/PSFL.51.3.43-48</w:t>
        </w:r>
      </w:hyperlink>
    </w:p>
    <w:p w14:paraId="608E96E2" w14:textId="77777777" w:rsidR="0073214E" w:rsidRPr="00A6470D" w:rsidRDefault="00AA53F6">
      <w:pPr>
        <w:spacing w:before="200" w:line="240" w:lineRule="auto"/>
        <w:rPr>
          <w:rFonts w:asciiTheme="majorHAnsi" w:eastAsia="Times New Roman" w:hAnsiTheme="majorHAnsi" w:cstheme="majorHAnsi"/>
          <w:b/>
          <w:color w:val="910D28"/>
          <w:sz w:val="48"/>
          <w:szCs w:val="48"/>
        </w:rPr>
      </w:pPr>
      <w:r w:rsidRPr="00A6470D">
        <w:rPr>
          <w:rFonts w:asciiTheme="majorHAnsi" w:hAnsiTheme="majorHAnsi" w:cstheme="majorHAnsi"/>
          <w:b/>
          <w:color w:val="910D28"/>
          <w:sz w:val="44"/>
          <w:szCs w:val="44"/>
        </w:rPr>
        <w:lastRenderedPageBreak/>
        <w:t xml:space="preserve">Writing appears on </w:t>
      </w:r>
      <w:proofErr w:type="spellStart"/>
      <w:r w:rsidRPr="00A6470D">
        <w:rPr>
          <w:rFonts w:asciiTheme="majorHAnsi" w:hAnsiTheme="majorHAnsi" w:cstheme="majorHAnsi"/>
          <w:b/>
          <w:color w:val="910D28"/>
          <w:sz w:val="44"/>
          <w:szCs w:val="44"/>
        </w:rPr>
        <w:t>Kuh’s</w:t>
      </w:r>
      <w:proofErr w:type="spellEnd"/>
      <w:r w:rsidRPr="00A6470D">
        <w:rPr>
          <w:rFonts w:asciiTheme="majorHAnsi" w:hAnsiTheme="majorHAnsi" w:cstheme="majorHAnsi"/>
          <w:b/>
          <w:color w:val="910D28"/>
          <w:sz w:val="44"/>
          <w:szCs w:val="44"/>
        </w:rPr>
        <w:t xml:space="preserve"> (2008) list of high-impact practices, is identified by Bean (2001) as “the most intensive and demanding tool for eliciting sustained critical thought” (xiii) and can create more authentic and inviting occasions for learning (Bain, 2004, 62-63).</w:t>
      </w:r>
    </w:p>
    <w:p w14:paraId="593F3C75" w14:textId="77777777" w:rsidR="0073214E" w:rsidRPr="00A6470D" w:rsidRDefault="0073214E">
      <w:pPr>
        <w:spacing w:after="240" w:line="240" w:lineRule="auto"/>
        <w:rPr>
          <w:rFonts w:asciiTheme="majorHAnsi" w:eastAsia="Times New Roman" w:hAnsiTheme="majorHAnsi" w:cstheme="majorHAnsi"/>
          <w:sz w:val="24"/>
          <w:szCs w:val="24"/>
        </w:rPr>
      </w:pPr>
    </w:p>
    <w:p w14:paraId="69FF44F8" w14:textId="77777777" w:rsidR="0073214E" w:rsidRPr="00A6470D" w:rsidRDefault="0073214E">
      <w:pPr>
        <w:spacing w:line="240" w:lineRule="auto"/>
        <w:rPr>
          <w:rFonts w:asciiTheme="majorHAnsi" w:hAnsiTheme="majorHAnsi" w:cstheme="majorHAnsi"/>
          <w:color w:val="626262"/>
          <w:sz w:val="18"/>
          <w:szCs w:val="18"/>
          <w:highlight w:val="white"/>
        </w:rPr>
      </w:pPr>
    </w:p>
    <w:p w14:paraId="0105D097" w14:textId="77777777" w:rsidR="0073214E" w:rsidRPr="00A6470D" w:rsidRDefault="0073214E">
      <w:pPr>
        <w:spacing w:line="240" w:lineRule="auto"/>
        <w:rPr>
          <w:rFonts w:asciiTheme="majorHAnsi" w:hAnsiTheme="majorHAnsi" w:cstheme="majorHAnsi"/>
          <w:color w:val="626262"/>
          <w:sz w:val="18"/>
          <w:szCs w:val="18"/>
          <w:highlight w:val="white"/>
        </w:rPr>
      </w:pPr>
    </w:p>
    <w:p w14:paraId="571FD2F2" w14:textId="77777777" w:rsidR="0073214E" w:rsidRPr="00A6470D" w:rsidRDefault="00AA53F6">
      <w:pPr>
        <w:spacing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highlight w:val="white"/>
        </w:rPr>
        <w:t>Bain, K. 2004. What the best college teachers do. Cambridge, MA: Harvard UP. </w:t>
      </w:r>
    </w:p>
    <w:p w14:paraId="7AEC808D" w14:textId="77777777" w:rsidR="0073214E" w:rsidRPr="00A6470D" w:rsidRDefault="00AA53F6">
      <w:pPr>
        <w:spacing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highlight w:val="white"/>
        </w:rPr>
        <w:t>Bean, J. C. 2001. Engaging ideas: The faculty’s guide to integrating writing, critical thinking, and active leaning in the classroom. San Francisco, CA: Jossey-Bass. </w:t>
      </w:r>
    </w:p>
    <w:p w14:paraId="5E0CA971" w14:textId="77777777" w:rsidR="0073214E" w:rsidRPr="00A6470D" w:rsidRDefault="00AA53F6">
      <w:pPr>
        <w:spacing w:line="240" w:lineRule="auto"/>
        <w:rPr>
          <w:rFonts w:asciiTheme="majorHAnsi" w:hAnsiTheme="majorHAnsi" w:cstheme="majorHAnsi"/>
          <w:color w:val="626262"/>
          <w:sz w:val="18"/>
          <w:szCs w:val="18"/>
          <w:highlight w:val="white"/>
        </w:rPr>
      </w:pPr>
      <w:proofErr w:type="spellStart"/>
      <w:r w:rsidRPr="00A6470D">
        <w:rPr>
          <w:rFonts w:asciiTheme="majorHAnsi" w:hAnsiTheme="majorHAnsi" w:cstheme="majorHAnsi"/>
          <w:color w:val="626262"/>
          <w:sz w:val="18"/>
          <w:szCs w:val="18"/>
          <w:highlight w:val="white"/>
        </w:rPr>
        <w:t>Kuh</w:t>
      </w:r>
      <w:proofErr w:type="spellEnd"/>
      <w:r w:rsidRPr="00A6470D">
        <w:rPr>
          <w:rFonts w:asciiTheme="majorHAnsi" w:hAnsiTheme="majorHAnsi" w:cstheme="majorHAnsi"/>
          <w:color w:val="626262"/>
          <w:sz w:val="18"/>
          <w:szCs w:val="18"/>
          <w:highlight w:val="white"/>
        </w:rPr>
        <w:t>, G. 2008. High-impact educational practices: What they are, who has access to them, and why they matter. Association of American Colleges and Universities, Washington, D.C</w:t>
      </w:r>
    </w:p>
    <w:p w14:paraId="26CD3695" w14:textId="77777777" w:rsidR="0073214E" w:rsidRPr="00A6470D" w:rsidRDefault="0073214E">
      <w:pPr>
        <w:spacing w:line="240" w:lineRule="auto"/>
        <w:rPr>
          <w:rFonts w:asciiTheme="majorHAnsi" w:hAnsiTheme="majorHAnsi" w:cstheme="majorHAnsi"/>
          <w:color w:val="626262"/>
          <w:sz w:val="18"/>
          <w:szCs w:val="18"/>
          <w:highlight w:val="white"/>
        </w:rPr>
      </w:pPr>
    </w:p>
    <w:p w14:paraId="29B3C680" w14:textId="77777777" w:rsidR="0073214E" w:rsidRPr="00A6470D" w:rsidRDefault="0073214E">
      <w:pPr>
        <w:spacing w:line="240" w:lineRule="auto"/>
        <w:rPr>
          <w:rFonts w:asciiTheme="majorHAnsi" w:hAnsiTheme="majorHAnsi" w:cstheme="majorHAnsi"/>
          <w:color w:val="626262"/>
          <w:sz w:val="18"/>
          <w:szCs w:val="18"/>
          <w:highlight w:val="white"/>
        </w:rPr>
      </w:pPr>
    </w:p>
    <w:p w14:paraId="70D2E434" w14:textId="77777777" w:rsidR="0073214E" w:rsidRPr="00A6470D" w:rsidRDefault="004E5BB5">
      <w:pPr>
        <w:spacing w:line="240" w:lineRule="auto"/>
        <w:rPr>
          <w:rFonts w:asciiTheme="majorHAnsi" w:hAnsiTheme="majorHAnsi" w:cstheme="majorHAnsi"/>
          <w:color w:val="626262"/>
          <w:sz w:val="18"/>
          <w:szCs w:val="18"/>
          <w:highlight w:val="white"/>
        </w:rPr>
      </w:pPr>
      <w:r>
        <w:rPr>
          <w:rFonts w:asciiTheme="majorHAnsi" w:hAnsiTheme="majorHAnsi" w:cstheme="majorHAnsi"/>
          <w:noProof/>
        </w:rPr>
        <w:pict w14:anchorId="33DF3077">
          <v:rect id="_x0000_i1032" alt="" style="width:468pt;height:.05pt;mso-width-percent:0;mso-height-percent:0;mso-width-percent:0;mso-height-percent:0" o:hralign="center" o:hrstd="t" o:hr="t" fillcolor="#a0a0a0" stroked="f"/>
        </w:pict>
      </w:r>
    </w:p>
    <w:p w14:paraId="65899892"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t>The relationship between the amount of writing for a course and students’ level of engagement…is stronger than the relationship between students’ engagement and any other course characteristic.</w:t>
      </w:r>
    </w:p>
    <w:p w14:paraId="6AAF18A4" w14:textId="77777777" w:rsidR="0073214E" w:rsidRPr="00A6470D" w:rsidRDefault="00AA53F6">
      <w:pPr>
        <w:spacing w:after="240" w:line="240" w:lineRule="auto"/>
        <w:rPr>
          <w:rFonts w:asciiTheme="majorHAnsi" w:eastAsia="Times New Roman" w:hAnsiTheme="majorHAnsi" w:cstheme="majorHAnsi"/>
          <w:sz w:val="24"/>
          <w:szCs w:val="24"/>
        </w:rPr>
      </w:pPr>
      <w:r w:rsidRPr="00A6470D">
        <w:rPr>
          <w:rFonts w:asciiTheme="majorHAnsi" w:eastAsia="Times New Roman" w:hAnsiTheme="majorHAnsi" w:cstheme="majorHAnsi"/>
          <w:sz w:val="24"/>
          <w:szCs w:val="24"/>
        </w:rPr>
        <w:br/>
      </w:r>
      <w:r w:rsidRPr="00A6470D">
        <w:rPr>
          <w:rFonts w:asciiTheme="majorHAnsi" w:eastAsia="Times New Roman" w:hAnsiTheme="majorHAnsi" w:cstheme="majorHAnsi"/>
          <w:sz w:val="24"/>
          <w:szCs w:val="24"/>
        </w:rPr>
        <w:br/>
      </w:r>
    </w:p>
    <w:p w14:paraId="5A51323B" w14:textId="77777777" w:rsidR="0073214E" w:rsidRPr="00A6470D" w:rsidRDefault="0073214E">
      <w:pPr>
        <w:spacing w:after="240" w:line="240" w:lineRule="auto"/>
        <w:rPr>
          <w:rFonts w:asciiTheme="majorHAnsi" w:eastAsia="Times New Roman" w:hAnsiTheme="majorHAnsi" w:cstheme="majorHAnsi"/>
          <w:sz w:val="24"/>
          <w:szCs w:val="24"/>
        </w:rPr>
      </w:pPr>
    </w:p>
    <w:p w14:paraId="7800D56D" w14:textId="77777777" w:rsidR="0073214E" w:rsidRPr="00A6470D" w:rsidRDefault="0073214E">
      <w:pPr>
        <w:spacing w:after="240" w:line="240" w:lineRule="auto"/>
        <w:rPr>
          <w:rFonts w:asciiTheme="majorHAnsi" w:eastAsia="Times New Roman" w:hAnsiTheme="majorHAnsi" w:cstheme="majorHAnsi"/>
          <w:sz w:val="24"/>
          <w:szCs w:val="24"/>
        </w:rPr>
      </w:pPr>
    </w:p>
    <w:p w14:paraId="5308A830" w14:textId="77777777" w:rsidR="0073214E" w:rsidRPr="00A6470D" w:rsidRDefault="00AA53F6">
      <w:pPr>
        <w:spacing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highlight w:val="white"/>
        </w:rPr>
        <w:t>Light, R. J. 2001. Making the most of college: Students speak their minds. Cambridge, MA: Harvard UP.</w:t>
      </w:r>
    </w:p>
    <w:p w14:paraId="0E29215E" w14:textId="77777777" w:rsidR="0073214E" w:rsidRPr="00A6470D" w:rsidRDefault="00AA53F6">
      <w:pPr>
        <w:spacing w:after="160" w:line="259" w:lineRule="auto"/>
        <w:rPr>
          <w:rFonts w:asciiTheme="majorHAnsi" w:hAnsiTheme="majorHAnsi" w:cstheme="majorHAnsi"/>
          <w:b/>
          <w:color w:val="455073"/>
          <w:sz w:val="34"/>
          <w:szCs w:val="34"/>
        </w:rPr>
      </w:pPr>
      <w:r w:rsidRPr="00A6470D">
        <w:rPr>
          <w:rFonts w:asciiTheme="majorHAnsi" w:hAnsiTheme="majorHAnsi" w:cstheme="majorHAnsi"/>
        </w:rPr>
        <w:br w:type="page"/>
      </w:r>
    </w:p>
    <w:p w14:paraId="5AF1C426" w14:textId="77777777" w:rsidR="0073214E" w:rsidRPr="00A6470D" w:rsidRDefault="00AA53F6">
      <w:pPr>
        <w:spacing w:after="160" w:line="259" w:lineRule="auto"/>
        <w:rPr>
          <w:rFonts w:asciiTheme="majorHAnsi" w:eastAsia="Calibri" w:hAnsiTheme="majorHAnsi" w:cstheme="majorHAnsi"/>
          <w:color w:val="910D28"/>
        </w:rPr>
      </w:pPr>
      <w:r w:rsidRPr="00A6470D">
        <w:rPr>
          <w:rFonts w:asciiTheme="majorHAnsi" w:hAnsiTheme="majorHAnsi" w:cstheme="majorHAnsi"/>
          <w:b/>
          <w:color w:val="910D28"/>
          <w:sz w:val="34"/>
          <w:szCs w:val="34"/>
        </w:rPr>
        <w:lastRenderedPageBreak/>
        <w:t>The arguments for writing in the sciences are grounded in the beliefs that writing is thinking (</w:t>
      </w:r>
      <w:proofErr w:type="spellStart"/>
      <w:r w:rsidRPr="00A6470D">
        <w:rPr>
          <w:rFonts w:asciiTheme="majorHAnsi" w:hAnsiTheme="majorHAnsi" w:cstheme="majorHAnsi"/>
          <w:b/>
          <w:color w:val="910D28"/>
          <w:sz w:val="34"/>
          <w:szCs w:val="34"/>
        </w:rPr>
        <w:t>Menary</w:t>
      </w:r>
      <w:proofErr w:type="spellEnd"/>
      <w:r w:rsidRPr="00A6470D">
        <w:rPr>
          <w:rFonts w:asciiTheme="majorHAnsi" w:hAnsiTheme="majorHAnsi" w:cstheme="majorHAnsi"/>
          <w:b/>
          <w:color w:val="910D28"/>
          <w:sz w:val="34"/>
          <w:szCs w:val="34"/>
        </w:rPr>
        <w:t xml:space="preserve">, 2007), that writing can deepen learning by activating priming, calibration, chunking, synthesis, reflection, elaboration, and metacognition (Brown, Roediger &amp; McDaniel, 2014), and that writing can empower student success by giving students space to digest course material, raise questions, and formulate opinions in ways that honor student agency (Gottschalk &amp; </w:t>
      </w:r>
      <w:proofErr w:type="spellStart"/>
      <w:r w:rsidRPr="00A6470D">
        <w:rPr>
          <w:rFonts w:asciiTheme="majorHAnsi" w:hAnsiTheme="majorHAnsi" w:cstheme="majorHAnsi"/>
          <w:b/>
          <w:color w:val="910D28"/>
          <w:sz w:val="34"/>
          <w:szCs w:val="34"/>
        </w:rPr>
        <w:t>Hjortshoj</w:t>
      </w:r>
      <w:proofErr w:type="spellEnd"/>
      <w:r w:rsidRPr="00A6470D">
        <w:rPr>
          <w:rFonts w:asciiTheme="majorHAnsi" w:hAnsiTheme="majorHAnsi" w:cstheme="majorHAnsi"/>
          <w:b/>
          <w:color w:val="910D28"/>
          <w:sz w:val="34"/>
          <w:szCs w:val="34"/>
        </w:rPr>
        <w:t>, 2004).</w:t>
      </w:r>
    </w:p>
    <w:p w14:paraId="07FEDE11" w14:textId="77777777" w:rsidR="0073214E" w:rsidRPr="00A6470D" w:rsidRDefault="0073214E">
      <w:pPr>
        <w:spacing w:line="240" w:lineRule="auto"/>
        <w:rPr>
          <w:rFonts w:asciiTheme="majorHAnsi" w:hAnsiTheme="majorHAnsi" w:cstheme="majorHAnsi"/>
          <w:color w:val="626262"/>
          <w:sz w:val="18"/>
          <w:szCs w:val="18"/>
          <w:highlight w:val="white"/>
        </w:rPr>
      </w:pPr>
    </w:p>
    <w:p w14:paraId="5799FA1B" w14:textId="77777777" w:rsidR="0073214E" w:rsidRPr="00A6470D" w:rsidRDefault="0073214E">
      <w:pPr>
        <w:spacing w:line="240" w:lineRule="auto"/>
        <w:rPr>
          <w:rFonts w:asciiTheme="majorHAnsi" w:hAnsiTheme="majorHAnsi" w:cstheme="majorHAnsi"/>
          <w:color w:val="626262"/>
          <w:sz w:val="18"/>
          <w:szCs w:val="18"/>
          <w:highlight w:val="white"/>
        </w:rPr>
      </w:pPr>
    </w:p>
    <w:p w14:paraId="491CC609" w14:textId="77777777" w:rsidR="0073214E" w:rsidRPr="00A6470D" w:rsidRDefault="00AA53F6">
      <w:pPr>
        <w:spacing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highlight w:val="white"/>
        </w:rPr>
        <w:t>Brown, P. C., Roediger, H. L., &amp; McDaniel, M. 2014. Make it stick: The science of successful learning. Cambridge, MA: Harvard UP. </w:t>
      </w:r>
    </w:p>
    <w:p w14:paraId="6FE61425" w14:textId="77777777" w:rsidR="0073214E" w:rsidRPr="00A6470D" w:rsidRDefault="00AA53F6">
      <w:pPr>
        <w:spacing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highlight w:val="white"/>
        </w:rPr>
        <w:t xml:space="preserve">Gottschalk, K. &amp; </w:t>
      </w:r>
      <w:proofErr w:type="spellStart"/>
      <w:r w:rsidRPr="00A6470D">
        <w:rPr>
          <w:rFonts w:asciiTheme="majorHAnsi" w:hAnsiTheme="majorHAnsi" w:cstheme="majorHAnsi"/>
          <w:color w:val="626262"/>
          <w:sz w:val="18"/>
          <w:szCs w:val="18"/>
          <w:highlight w:val="white"/>
        </w:rPr>
        <w:t>Hjortshoj</w:t>
      </w:r>
      <w:proofErr w:type="spellEnd"/>
      <w:r w:rsidRPr="00A6470D">
        <w:rPr>
          <w:rFonts w:asciiTheme="majorHAnsi" w:hAnsiTheme="majorHAnsi" w:cstheme="majorHAnsi"/>
          <w:color w:val="626262"/>
          <w:sz w:val="18"/>
          <w:szCs w:val="18"/>
          <w:highlight w:val="white"/>
        </w:rPr>
        <w:t>, K. 2004. The elements of teaching writing: A resource for instructors in all disciplines. New York, NY: Bedford/St. Martins. </w:t>
      </w:r>
    </w:p>
    <w:p w14:paraId="689FB737" w14:textId="77777777" w:rsidR="0073214E" w:rsidRPr="00A6470D" w:rsidRDefault="00AA53F6">
      <w:pPr>
        <w:spacing w:line="240" w:lineRule="auto"/>
        <w:rPr>
          <w:rFonts w:asciiTheme="majorHAnsi" w:hAnsiTheme="majorHAnsi" w:cstheme="majorHAnsi"/>
          <w:color w:val="626262"/>
          <w:sz w:val="18"/>
          <w:szCs w:val="18"/>
          <w:highlight w:val="white"/>
        </w:rPr>
      </w:pPr>
      <w:proofErr w:type="spellStart"/>
      <w:r w:rsidRPr="00A6470D">
        <w:rPr>
          <w:rFonts w:asciiTheme="majorHAnsi" w:hAnsiTheme="majorHAnsi" w:cstheme="majorHAnsi"/>
          <w:color w:val="626262"/>
          <w:sz w:val="18"/>
          <w:szCs w:val="18"/>
          <w:highlight w:val="white"/>
        </w:rPr>
        <w:t>Menary</w:t>
      </w:r>
      <w:proofErr w:type="spellEnd"/>
      <w:r w:rsidRPr="00A6470D">
        <w:rPr>
          <w:rFonts w:asciiTheme="majorHAnsi" w:hAnsiTheme="majorHAnsi" w:cstheme="majorHAnsi"/>
          <w:color w:val="626262"/>
          <w:sz w:val="18"/>
          <w:szCs w:val="18"/>
          <w:highlight w:val="white"/>
        </w:rPr>
        <w:t>, R. 2007. Writing as thinking. Language Sciences. 29: 621-632.</w:t>
      </w:r>
    </w:p>
    <w:p w14:paraId="5244A8D9" w14:textId="77777777" w:rsidR="0073214E" w:rsidRPr="00A6470D" w:rsidRDefault="0073214E">
      <w:pPr>
        <w:spacing w:line="240" w:lineRule="auto"/>
        <w:rPr>
          <w:rFonts w:asciiTheme="majorHAnsi" w:hAnsiTheme="majorHAnsi" w:cstheme="majorHAnsi"/>
          <w:color w:val="626262"/>
          <w:sz w:val="18"/>
          <w:szCs w:val="18"/>
          <w:highlight w:val="white"/>
        </w:rPr>
      </w:pPr>
    </w:p>
    <w:p w14:paraId="2F0E6DF1" w14:textId="77777777" w:rsidR="0073214E" w:rsidRPr="00A6470D" w:rsidRDefault="0073214E">
      <w:pPr>
        <w:spacing w:line="240" w:lineRule="auto"/>
        <w:rPr>
          <w:rFonts w:asciiTheme="majorHAnsi" w:hAnsiTheme="majorHAnsi" w:cstheme="majorHAnsi"/>
          <w:color w:val="626262"/>
          <w:sz w:val="18"/>
          <w:szCs w:val="18"/>
          <w:highlight w:val="white"/>
        </w:rPr>
      </w:pPr>
    </w:p>
    <w:p w14:paraId="579C799C" w14:textId="77777777" w:rsidR="0073214E" w:rsidRPr="00A6470D" w:rsidRDefault="004E5BB5">
      <w:pPr>
        <w:spacing w:line="240" w:lineRule="auto"/>
        <w:rPr>
          <w:rFonts w:asciiTheme="majorHAnsi" w:hAnsiTheme="majorHAnsi" w:cstheme="majorHAnsi"/>
          <w:color w:val="626262"/>
          <w:sz w:val="18"/>
          <w:szCs w:val="18"/>
          <w:highlight w:val="white"/>
        </w:rPr>
      </w:pPr>
      <w:r>
        <w:rPr>
          <w:rFonts w:asciiTheme="majorHAnsi" w:hAnsiTheme="majorHAnsi" w:cstheme="majorHAnsi"/>
          <w:noProof/>
        </w:rPr>
        <w:pict w14:anchorId="14530380">
          <v:rect id="_x0000_i1031" alt="" style="width:468pt;height:.05pt;mso-width-percent:0;mso-height-percent:0;mso-width-percent:0;mso-height-percent:0" o:hralign="center" o:hrstd="t" o:hr="t" fillcolor="#a0a0a0" stroked="f"/>
        </w:pict>
      </w:r>
    </w:p>
    <w:p w14:paraId="28F24551" w14:textId="77777777" w:rsidR="0073214E" w:rsidRPr="00A6470D" w:rsidRDefault="0073214E">
      <w:pPr>
        <w:spacing w:line="240" w:lineRule="auto"/>
        <w:rPr>
          <w:rFonts w:asciiTheme="majorHAnsi" w:hAnsiTheme="majorHAnsi" w:cstheme="majorHAnsi"/>
          <w:color w:val="626262"/>
          <w:sz w:val="18"/>
          <w:szCs w:val="18"/>
          <w:highlight w:val="white"/>
        </w:rPr>
      </w:pPr>
    </w:p>
    <w:p w14:paraId="715A00A0"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t>Land recognized that the first hypothesis (that merely adding writing would automatically improve student learning) was incorrect.</w:t>
      </w:r>
    </w:p>
    <w:p w14:paraId="24D6EFEA" w14:textId="77777777" w:rsidR="0073214E" w:rsidRPr="00A6470D" w:rsidRDefault="00AA53F6">
      <w:pPr>
        <w:spacing w:after="240" w:line="240" w:lineRule="auto"/>
        <w:rPr>
          <w:rFonts w:asciiTheme="majorHAnsi" w:eastAsia="Times New Roman" w:hAnsiTheme="majorHAnsi" w:cstheme="majorHAnsi"/>
          <w:sz w:val="24"/>
          <w:szCs w:val="24"/>
        </w:rPr>
      </w:pPr>
      <w:r w:rsidRPr="00A6470D">
        <w:rPr>
          <w:rFonts w:asciiTheme="majorHAnsi" w:eastAsia="Times New Roman" w:hAnsiTheme="majorHAnsi" w:cstheme="majorHAnsi"/>
          <w:sz w:val="24"/>
          <w:szCs w:val="24"/>
        </w:rPr>
        <w:br/>
      </w:r>
      <w:r w:rsidRPr="00A6470D">
        <w:rPr>
          <w:rFonts w:asciiTheme="majorHAnsi" w:eastAsia="Times New Roman" w:hAnsiTheme="majorHAnsi" w:cstheme="majorHAnsi"/>
          <w:sz w:val="24"/>
          <w:szCs w:val="24"/>
        </w:rPr>
        <w:br/>
      </w:r>
    </w:p>
    <w:p w14:paraId="64BEAC29" w14:textId="77777777" w:rsidR="0073214E" w:rsidRPr="00A6470D" w:rsidRDefault="0073214E">
      <w:pPr>
        <w:spacing w:after="240" w:line="240" w:lineRule="auto"/>
        <w:rPr>
          <w:rFonts w:asciiTheme="majorHAnsi" w:eastAsia="Times New Roman" w:hAnsiTheme="majorHAnsi" w:cstheme="majorHAnsi"/>
          <w:sz w:val="24"/>
          <w:szCs w:val="24"/>
        </w:rPr>
      </w:pPr>
    </w:p>
    <w:p w14:paraId="01DF9E07" w14:textId="77777777" w:rsidR="0073214E" w:rsidRPr="00A6470D" w:rsidRDefault="00AA53F6">
      <w:pPr>
        <w:spacing w:before="240" w:after="240"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rPr>
        <w:t xml:space="preserve">Camfield, E. K., &amp; Land, K. M. (2017). The Evolution of Student Engagement: Writing Improves Teaching in Introductory Biology Courses. </w:t>
      </w:r>
      <w:proofErr w:type="spellStart"/>
      <w:r w:rsidRPr="00A6470D">
        <w:rPr>
          <w:rFonts w:asciiTheme="majorHAnsi" w:hAnsiTheme="majorHAnsi" w:cstheme="majorHAnsi"/>
          <w:color w:val="626262"/>
          <w:sz w:val="18"/>
          <w:szCs w:val="18"/>
        </w:rPr>
        <w:t>Bioscene</w:t>
      </w:r>
      <w:proofErr w:type="spellEnd"/>
      <w:r w:rsidRPr="00A6470D">
        <w:rPr>
          <w:rFonts w:asciiTheme="majorHAnsi" w:hAnsiTheme="majorHAnsi" w:cstheme="majorHAnsi"/>
          <w:color w:val="626262"/>
          <w:sz w:val="18"/>
          <w:szCs w:val="18"/>
        </w:rPr>
        <w:t>: Journal of College Biology Teaching, 43(1), 20–26.</w:t>
      </w:r>
    </w:p>
    <w:p w14:paraId="7ABE330E" w14:textId="77777777" w:rsidR="0073214E" w:rsidRPr="00A6470D" w:rsidRDefault="00AA53F6">
      <w:pPr>
        <w:spacing w:line="240" w:lineRule="auto"/>
        <w:rPr>
          <w:rFonts w:asciiTheme="majorHAnsi" w:hAnsiTheme="majorHAnsi" w:cstheme="majorHAnsi"/>
          <w:b/>
          <w:color w:val="455073"/>
          <w:sz w:val="40"/>
          <w:szCs w:val="40"/>
        </w:rPr>
      </w:pPr>
      <w:r w:rsidRPr="00A6470D">
        <w:rPr>
          <w:rFonts w:asciiTheme="majorHAnsi" w:hAnsiTheme="majorHAnsi" w:cstheme="majorHAnsi"/>
        </w:rPr>
        <w:br w:type="page"/>
      </w:r>
    </w:p>
    <w:p w14:paraId="6DB988FC"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0"/>
          <w:szCs w:val="40"/>
        </w:rPr>
        <w:lastRenderedPageBreak/>
        <w:t>To be clear, the intention of adding writing to the class was not to make them master writers by the end of the semester but rather to help them more actively engage in their learning and to change their attitudes about writing in science classes, recognizing it as an excellent study tool for digesting course material. </w:t>
      </w:r>
    </w:p>
    <w:p w14:paraId="01C927DB" w14:textId="77777777" w:rsidR="0073214E" w:rsidRPr="00A6470D" w:rsidRDefault="0073214E">
      <w:pPr>
        <w:spacing w:line="240" w:lineRule="auto"/>
        <w:rPr>
          <w:rFonts w:asciiTheme="majorHAnsi" w:eastAsia="Times New Roman" w:hAnsiTheme="majorHAnsi" w:cstheme="majorHAnsi"/>
          <w:sz w:val="24"/>
          <w:szCs w:val="24"/>
        </w:rPr>
      </w:pPr>
    </w:p>
    <w:p w14:paraId="1D0ABD39" w14:textId="77777777" w:rsidR="0073214E" w:rsidRPr="00A6470D" w:rsidRDefault="0073214E">
      <w:pPr>
        <w:spacing w:line="240" w:lineRule="auto"/>
        <w:rPr>
          <w:rFonts w:asciiTheme="majorHAnsi" w:hAnsiTheme="majorHAnsi" w:cstheme="majorHAnsi"/>
          <w:color w:val="626262"/>
          <w:sz w:val="18"/>
          <w:szCs w:val="18"/>
        </w:rPr>
      </w:pPr>
    </w:p>
    <w:p w14:paraId="400A042F" w14:textId="77777777" w:rsidR="0073214E" w:rsidRPr="00A6470D" w:rsidRDefault="0073214E">
      <w:pPr>
        <w:spacing w:line="240" w:lineRule="auto"/>
        <w:rPr>
          <w:rFonts w:asciiTheme="majorHAnsi" w:hAnsiTheme="majorHAnsi" w:cstheme="majorHAnsi"/>
          <w:color w:val="626262"/>
          <w:sz w:val="18"/>
          <w:szCs w:val="18"/>
        </w:rPr>
      </w:pPr>
    </w:p>
    <w:p w14:paraId="5B4F4CB3" w14:textId="77777777" w:rsidR="0073214E" w:rsidRPr="00A6470D" w:rsidRDefault="0073214E">
      <w:pPr>
        <w:spacing w:line="240" w:lineRule="auto"/>
        <w:rPr>
          <w:rFonts w:asciiTheme="majorHAnsi" w:hAnsiTheme="majorHAnsi" w:cstheme="majorHAnsi"/>
          <w:color w:val="626262"/>
          <w:sz w:val="18"/>
          <w:szCs w:val="18"/>
        </w:rPr>
      </w:pPr>
    </w:p>
    <w:p w14:paraId="0C3E4FC3" w14:textId="77777777" w:rsidR="0073214E" w:rsidRPr="00A6470D" w:rsidRDefault="0073214E">
      <w:pPr>
        <w:spacing w:line="240" w:lineRule="auto"/>
        <w:rPr>
          <w:rFonts w:asciiTheme="majorHAnsi" w:hAnsiTheme="majorHAnsi" w:cstheme="majorHAnsi"/>
          <w:color w:val="626262"/>
          <w:sz w:val="18"/>
          <w:szCs w:val="18"/>
        </w:rPr>
      </w:pPr>
    </w:p>
    <w:p w14:paraId="4D86B26C" w14:textId="77777777" w:rsidR="0073214E" w:rsidRPr="00A6470D" w:rsidRDefault="0073214E">
      <w:pPr>
        <w:spacing w:line="240" w:lineRule="auto"/>
        <w:rPr>
          <w:rFonts w:asciiTheme="majorHAnsi" w:hAnsiTheme="majorHAnsi" w:cstheme="majorHAnsi"/>
          <w:color w:val="626262"/>
          <w:sz w:val="18"/>
          <w:szCs w:val="18"/>
        </w:rPr>
      </w:pPr>
    </w:p>
    <w:p w14:paraId="4377B71F" w14:textId="77777777" w:rsidR="0073214E" w:rsidRPr="00A6470D" w:rsidRDefault="00AA53F6">
      <w:pPr>
        <w:spacing w:line="240" w:lineRule="auto"/>
        <w:rPr>
          <w:rFonts w:asciiTheme="majorHAnsi" w:hAnsiTheme="majorHAnsi" w:cstheme="majorHAnsi"/>
          <w:color w:val="626262"/>
          <w:sz w:val="18"/>
          <w:szCs w:val="18"/>
        </w:rPr>
      </w:pPr>
      <w:r w:rsidRPr="00A6470D">
        <w:rPr>
          <w:rFonts w:asciiTheme="majorHAnsi" w:hAnsiTheme="majorHAnsi" w:cstheme="majorHAnsi"/>
          <w:color w:val="626262"/>
          <w:sz w:val="18"/>
          <w:szCs w:val="18"/>
        </w:rPr>
        <w:t xml:space="preserve">Camfield, E. K., &amp; Land, K. M. (2017). The Evolution of Student Engagement: Writing Improves Teaching in Introductory Biology Courses. </w:t>
      </w:r>
      <w:proofErr w:type="spellStart"/>
      <w:r w:rsidRPr="00A6470D">
        <w:rPr>
          <w:rFonts w:asciiTheme="majorHAnsi" w:hAnsiTheme="majorHAnsi" w:cstheme="majorHAnsi"/>
          <w:color w:val="626262"/>
          <w:sz w:val="18"/>
          <w:szCs w:val="18"/>
        </w:rPr>
        <w:t>Bioscene</w:t>
      </w:r>
      <w:proofErr w:type="spellEnd"/>
      <w:r w:rsidRPr="00A6470D">
        <w:rPr>
          <w:rFonts w:asciiTheme="majorHAnsi" w:hAnsiTheme="majorHAnsi" w:cstheme="majorHAnsi"/>
          <w:color w:val="626262"/>
          <w:sz w:val="18"/>
          <w:szCs w:val="18"/>
        </w:rPr>
        <w:t xml:space="preserve">: Journal of College Biology Teaching, 43(1), 20–26. </w:t>
      </w:r>
    </w:p>
    <w:p w14:paraId="62B8EA97" w14:textId="77777777" w:rsidR="0073214E" w:rsidRPr="00A6470D" w:rsidRDefault="0073214E">
      <w:pPr>
        <w:spacing w:line="240" w:lineRule="auto"/>
        <w:rPr>
          <w:rFonts w:asciiTheme="majorHAnsi" w:hAnsiTheme="majorHAnsi" w:cstheme="majorHAnsi"/>
          <w:color w:val="626262"/>
          <w:sz w:val="18"/>
          <w:szCs w:val="18"/>
        </w:rPr>
      </w:pPr>
    </w:p>
    <w:p w14:paraId="6B0C83E3" w14:textId="77777777" w:rsidR="0073214E" w:rsidRPr="00A6470D" w:rsidRDefault="0073214E">
      <w:pPr>
        <w:spacing w:line="240" w:lineRule="auto"/>
        <w:rPr>
          <w:rFonts w:asciiTheme="majorHAnsi" w:hAnsiTheme="majorHAnsi" w:cstheme="majorHAnsi"/>
          <w:color w:val="626262"/>
          <w:sz w:val="18"/>
          <w:szCs w:val="18"/>
        </w:rPr>
      </w:pPr>
    </w:p>
    <w:p w14:paraId="5A2C7DEB" w14:textId="77777777" w:rsidR="0073214E" w:rsidRPr="00A6470D" w:rsidRDefault="004E5BB5">
      <w:pPr>
        <w:spacing w:line="240" w:lineRule="auto"/>
        <w:rPr>
          <w:rFonts w:asciiTheme="majorHAnsi" w:hAnsiTheme="majorHAnsi" w:cstheme="majorHAnsi"/>
          <w:color w:val="626262"/>
          <w:sz w:val="18"/>
          <w:szCs w:val="18"/>
        </w:rPr>
      </w:pPr>
      <w:r>
        <w:rPr>
          <w:rFonts w:asciiTheme="majorHAnsi" w:hAnsiTheme="majorHAnsi" w:cstheme="majorHAnsi"/>
          <w:noProof/>
        </w:rPr>
        <w:pict w14:anchorId="4FB9F6CD">
          <v:rect id="_x0000_i1030" alt="" style="width:468pt;height:.05pt;mso-width-percent:0;mso-height-percent:0;mso-width-percent:0;mso-height-percent:0" o:hralign="center" o:hrstd="t" o:hr="t" fillcolor="#a0a0a0" stroked="f"/>
        </w:pict>
      </w:r>
    </w:p>
    <w:p w14:paraId="77E79448" w14:textId="77777777" w:rsidR="0073214E" w:rsidRPr="00A6470D" w:rsidRDefault="0073214E">
      <w:pPr>
        <w:spacing w:line="240" w:lineRule="auto"/>
        <w:rPr>
          <w:rFonts w:asciiTheme="majorHAnsi" w:hAnsiTheme="majorHAnsi" w:cstheme="majorHAnsi"/>
          <w:color w:val="626262"/>
          <w:sz w:val="18"/>
          <w:szCs w:val="18"/>
        </w:rPr>
      </w:pPr>
    </w:p>
    <w:p w14:paraId="0A308E4A" w14:textId="77777777" w:rsidR="0073214E" w:rsidRPr="00A6470D" w:rsidRDefault="0073214E">
      <w:pPr>
        <w:spacing w:line="240" w:lineRule="auto"/>
        <w:rPr>
          <w:rFonts w:asciiTheme="majorHAnsi" w:hAnsiTheme="majorHAnsi" w:cstheme="majorHAnsi"/>
          <w:b/>
          <w:color w:val="455073"/>
          <w:sz w:val="44"/>
          <w:szCs w:val="44"/>
        </w:rPr>
      </w:pPr>
    </w:p>
    <w:p w14:paraId="03CF5160"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t>The goal of low-stakes writing is not to produce excellent pieces of writing but to increase how much students think about, understand, and learn what we are teaching.</w:t>
      </w:r>
    </w:p>
    <w:p w14:paraId="437194F6" w14:textId="77777777" w:rsidR="0073214E" w:rsidRPr="00A6470D" w:rsidRDefault="0073214E">
      <w:pPr>
        <w:spacing w:after="240" w:line="240" w:lineRule="auto"/>
        <w:rPr>
          <w:rFonts w:asciiTheme="majorHAnsi" w:eastAsia="Times New Roman" w:hAnsiTheme="majorHAnsi" w:cstheme="majorHAnsi"/>
          <w:sz w:val="24"/>
          <w:szCs w:val="24"/>
        </w:rPr>
      </w:pPr>
    </w:p>
    <w:p w14:paraId="776C66F9" w14:textId="77777777" w:rsidR="0073214E" w:rsidRPr="00A6470D" w:rsidRDefault="0073214E">
      <w:pPr>
        <w:spacing w:before="240" w:after="240" w:line="240" w:lineRule="auto"/>
        <w:rPr>
          <w:rFonts w:asciiTheme="majorHAnsi" w:hAnsiTheme="majorHAnsi" w:cstheme="majorHAnsi"/>
          <w:color w:val="626262"/>
          <w:sz w:val="18"/>
          <w:szCs w:val="18"/>
        </w:rPr>
      </w:pPr>
    </w:p>
    <w:p w14:paraId="14B754D9" w14:textId="77777777" w:rsidR="0073214E" w:rsidRPr="00A6470D" w:rsidRDefault="0073214E">
      <w:pPr>
        <w:spacing w:before="240" w:after="240" w:line="240" w:lineRule="auto"/>
        <w:rPr>
          <w:rFonts w:asciiTheme="majorHAnsi" w:hAnsiTheme="majorHAnsi" w:cstheme="majorHAnsi"/>
          <w:color w:val="626262"/>
          <w:sz w:val="18"/>
          <w:szCs w:val="18"/>
        </w:rPr>
      </w:pPr>
    </w:p>
    <w:p w14:paraId="583EBC02" w14:textId="77777777" w:rsidR="0073214E" w:rsidRPr="00A6470D" w:rsidRDefault="0073214E">
      <w:pPr>
        <w:spacing w:before="240" w:after="240" w:line="240" w:lineRule="auto"/>
        <w:rPr>
          <w:rFonts w:asciiTheme="majorHAnsi" w:hAnsiTheme="majorHAnsi" w:cstheme="majorHAnsi"/>
          <w:color w:val="626262"/>
          <w:sz w:val="18"/>
          <w:szCs w:val="18"/>
        </w:rPr>
      </w:pPr>
    </w:p>
    <w:p w14:paraId="79BF74E3" w14:textId="77777777" w:rsidR="0073214E" w:rsidRPr="00A6470D" w:rsidRDefault="0073214E">
      <w:pPr>
        <w:spacing w:before="240" w:after="240" w:line="240" w:lineRule="auto"/>
        <w:rPr>
          <w:rFonts w:asciiTheme="majorHAnsi" w:hAnsiTheme="majorHAnsi" w:cstheme="majorHAnsi"/>
          <w:color w:val="626262"/>
          <w:sz w:val="18"/>
          <w:szCs w:val="18"/>
        </w:rPr>
      </w:pPr>
    </w:p>
    <w:p w14:paraId="40F41257" w14:textId="77777777" w:rsidR="0073214E" w:rsidRPr="00A6470D" w:rsidRDefault="00AA53F6">
      <w:pPr>
        <w:spacing w:before="240" w:after="240"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rPr>
        <w:t>How to use writing in your classes to improve student learning. John Jay College of Criminal Justice. (2016, January 6). Retrieved November 8, 2021, from https://www.jjay.cuny.edu/how-use-writing-your-classes-improve-student-learning.</w:t>
      </w:r>
    </w:p>
    <w:p w14:paraId="6E706068" w14:textId="77777777" w:rsidR="0073214E" w:rsidRPr="00A6470D" w:rsidRDefault="00AA53F6">
      <w:pPr>
        <w:spacing w:line="240" w:lineRule="auto"/>
        <w:rPr>
          <w:rFonts w:asciiTheme="majorHAnsi" w:hAnsiTheme="majorHAnsi" w:cstheme="majorHAnsi"/>
          <w:b/>
          <w:color w:val="455073"/>
          <w:sz w:val="44"/>
          <w:szCs w:val="44"/>
        </w:rPr>
      </w:pPr>
      <w:r w:rsidRPr="00A6470D">
        <w:rPr>
          <w:rFonts w:asciiTheme="majorHAnsi" w:hAnsiTheme="majorHAnsi" w:cstheme="majorHAnsi"/>
        </w:rPr>
        <w:br w:type="page"/>
      </w:r>
    </w:p>
    <w:p w14:paraId="682F5696" w14:textId="77777777" w:rsidR="0073214E" w:rsidRPr="00A6470D" w:rsidRDefault="00AA53F6">
      <w:pPr>
        <w:spacing w:line="240" w:lineRule="auto"/>
        <w:rPr>
          <w:rFonts w:asciiTheme="majorHAnsi" w:eastAsia="Times New Roman" w:hAnsiTheme="majorHAnsi" w:cstheme="majorHAnsi"/>
          <w:color w:val="910D28"/>
          <w:sz w:val="44"/>
          <w:szCs w:val="44"/>
        </w:rPr>
      </w:pPr>
      <w:r w:rsidRPr="00A6470D">
        <w:rPr>
          <w:rFonts w:asciiTheme="majorHAnsi" w:hAnsiTheme="majorHAnsi" w:cstheme="majorHAnsi"/>
          <w:b/>
          <w:color w:val="910D28"/>
          <w:sz w:val="44"/>
          <w:szCs w:val="44"/>
        </w:rPr>
        <w:lastRenderedPageBreak/>
        <w:t>As opposed to sitting and listening to a lecture, having to write about ideas forces students to process information actively. Active processing of information forces the brain to translate between mental processing domains, which in turn leads to the formation of distinctive memories and hence to better retention.</w:t>
      </w:r>
    </w:p>
    <w:p w14:paraId="7B19AC67" w14:textId="77777777" w:rsidR="0073214E" w:rsidRPr="00A6470D" w:rsidRDefault="0073214E">
      <w:pPr>
        <w:spacing w:line="240" w:lineRule="auto"/>
        <w:rPr>
          <w:rFonts w:asciiTheme="majorHAnsi" w:eastAsia="Times New Roman" w:hAnsiTheme="majorHAnsi" w:cstheme="majorHAnsi"/>
          <w:sz w:val="24"/>
          <w:szCs w:val="24"/>
        </w:rPr>
      </w:pPr>
    </w:p>
    <w:p w14:paraId="22F7EB8C" w14:textId="77777777" w:rsidR="0073214E" w:rsidRPr="00A6470D" w:rsidRDefault="0073214E">
      <w:pPr>
        <w:spacing w:before="240" w:after="240" w:line="240" w:lineRule="auto"/>
        <w:rPr>
          <w:rFonts w:asciiTheme="majorHAnsi" w:hAnsiTheme="majorHAnsi" w:cstheme="majorHAnsi"/>
          <w:color w:val="626262"/>
          <w:sz w:val="18"/>
          <w:szCs w:val="18"/>
        </w:rPr>
      </w:pPr>
    </w:p>
    <w:p w14:paraId="1C1424B7" w14:textId="77777777" w:rsidR="0073214E" w:rsidRPr="00A6470D" w:rsidRDefault="00AA53F6">
      <w:pPr>
        <w:spacing w:before="240" w:after="240" w:line="240" w:lineRule="auto"/>
        <w:rPr>
          <w:rFonts w:asciiTheme="majorHAnsi" w:hAnsiTheme="majorHAnsi" w:cstheme="majorHAnsi"/>
          <w:color w:val="626262"/>
          <w:sz w:val="18"/>
          <w:szCs w:val="18"/>
        </w:rPr>
      </w:pPr>
      <w:r w:rsidRPr="00A6470D">
        <w:rPr>
          <w:rFonts w:asciiTheme="majorHAnsi" w:hAnsiTheme="majorHAnsi" w:cstheme="majorHAnsi"/>
          <w:color w:val="626262"/>
          <w:sz w:val="18"/>
          <w:szCs w:val="18"/>
        </w:rPr>
        <w:t xml:space="preserve">How to use writing in your classes to improve student learning. John Jay College of Criminal Justice. (2016, January 6). Retrieved November 8, 2021, from </w:t>
      </w:r>
      <w:hyperlink r:id="rId8">
        <w:r w:rsidRPr="00A6470D">
          <w:rPr>
            <w:rFonts w:asciiTheme="majorHAnsi" w:hAnsiTheme="majorHAnsi" w:cstheme="majorHAnsi"/>
            <w:color w:val="1155CC"/>
            <w:sz w:val="18"/>
            <w:szCs w:val="18"/>
            <w:u w:val="single"/>
          </w:rPr>
          <w:t>https://www.jjay.cuny.edu/how-use-writing-your-classes-improve-student-learning</w:t>
        </w:r>
      </w:hyperlink>
      <w:r w:rsidRPr="00A6470D">
        <w:rPr>
          <w:rFonts w:asciiTheme="majorHAnsi" w:hAnsiTheme="majorHAnsi" w:cstheme="majorHAnsi"/>
          <w:color w:val="626262"/>
          <w:sz w:val="18"/>
          <w:szCs w:val="18"/>
        </w:rPr>
        <w:t>.</w:t>
      </w:r>
    </w:p>
    <w:p w14:paraId="4BD14590" w14:textId="77777777" w:rsidR="0073214E" w:rsidRPr="00A6470D" w:rsidRDefault="0073214E">
      <w:pPr>
        <w:spacing w:before="240" w:after="240" w:line="240" w:lineRule="auto"/>
        <w:rPr>
          <w:rFonts w:asciiTheme="majorHAnsi" w:hAnsiTheme="majorHAnsi" w:cstheme="majorHAnsi"/>
          <w:color w:val="626262"/>
          <w:sz w:val="18"/>
          <w:szCs w:val="18"/>
        </w:rPr>
      </w:pPr>
    </w:p>
    <w:p w14:paraId="36669149" w14:textId="77777777" w:rsidR="0073214E" w:rsidRPr="00A6470D" w:rsidRDefault="004E5BB5">
      <w:pPr>
        <w:spacing w:before="240" w:after="240" w:line="240" w:lineRule="auto"/>
        <w:rPr>
          <w:rFonts w:asciiTheme="majorHAnsi" w:hAnsiTheme="majorHAnsi" w:cstheme="majorHAnsi"/>
          <w:color w:val="626262"/>
          <w:sz w:val="18"/>
          <w:szCs w:val="18"/>
        </w:rPr>
      </w:pPr>
      <w:r>
        <w:rPr>
          <w:rFonts w:asciiTheme="majorHAnsi" w:hAnsiTheme="majorHAnsi" w:cstheme="majorHAnsi"/>
          <w:noProof/>
        </w:rPr>
        <w:pict w14:anchorId="2C3E043E">
          <v:rect id="_x0000_i1029" alt="" style="width:468pt;height:.05pt;mso-width-percent:0;mso-height-percent:0;mso-width-percent:0;mso-height-percent:0" o:hralign="center" o:hrstd="t" o:hr="t" fillcolor="#a0a0a0" stroked="f"/>
        </w:pict>
      </w:r>
    </w:p>
    <w:p w14:paraId="17E06D8C" w14:textId="77777777" w:rsidR="0073214E" w:rsidRPr="00A6470D" w:rsidRDefault="0073214E">
      <w:pPr>
        <w:spacing w:before="240" w:after="240" w:line="240" w:lineRule="auto"/>
        <w:rPr>
          <w:rFonts w:asciiTheme="majorHAnsi" w:hAnsiTheme="majorHAnsi" w:cstheme="majorHAnsi"/>
          <w:color w:val="626262"/>
          <w:sz w:val="18"/>
          <w:szCs w:val="18"/>
        </w:rPr>
      </w:pPr>
    </w:p>
    <w:p w14:paraId="17D7470A"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t>Writing is a process of doing critical thinking and a product that communicates the results of critical thinking. </w:t>
      </w:r>
    </w:p>
    <w:p w14:paraId="38CD006F" w14:textId="77777777" w:rsidR="0073214E" w:rsidRPr="00A6470D" w:rsidRDefault="00AA53F6">
      <w:pPr>
        <w:spacing w:after="240" w:line="240" w:lineRule="auto"/>
        <w:rPr>
          <w:rFonts w:asciiTheme="majorHAnsi" w:eastAsia="Times New Roman" w:hAnsiTheme="majorHAnsi" w:cstheme="majorHAnsi"/>
          <w:sz w:val="24"/>
          <w:szCs w:val="24"/>
        </w:rPr>
      </w:pPr>
      <w:r w:rsidRPr="00A6470D">
        <w:rPr>
          <w:rFonts w:asciiTheme="majorHAnsi" w:eastAsia="Times New Roman" w:hAnsiTheme="majorHAnsi" w:cstheme="majorHAnsi"/>
          <w:sz w:val="24"/>
          <w:szCs w:val="24"/>
        </w:rPr>
        <w:br/>
      </w:r>
      <w:r w:rsidRPr="00A6470D">
        <w:rPr>
          <w:rFonts w:asciiTheme="majorHAnsi" w:eastAsia="Times New Roman" w:hAnsiTheme="majorHAnsi" w:cstheme="majorHAnsi"/>
          <w:sz w:val="24"/>
          <w:szCs w:val="24"/>
        </w:rPr>
        <w:br/>
      </w:r>
    </w:p>
    <w:p w14:paraId="2B9665D6" w14:textId="77777777" w:rsidR="0073214E" w:rsidRPr="00A6470D" w:rsidRDefault="0073214E">
      <w:pPr>
        <w:spacing w:after="240" w:line="240" w:lineRule="auto"/>
        <w:rPr>
          <w:rFonts w:asciiTheme="majorHAnsi" w:eastAsia="Times New Roman" w:hAnsiTheme="majorHAnsi" w:cstheme="majorHAnsi"/>
          <w:sz w:val="24"/>
          <w:szCs w:val="24"/>
        </w:rPr>
      </w:pPr>
    </w:p>
    <w:p w14:paraId="43CD8F78" w14:textId="77777777" w:rsidR="0073214E" w:rsidRPr="00A6470D" w:rsidRDefault="0073214E">
      <w:pPr>
        <w:spacing w:after="240" w:line="240" w:lineRule="auto"/>
        <w:rPr>
          <w:rFonts w:asciiTheme="majorHAnsi" w:eastAsia="Times New Roman" w:hAnsiTheme="majorHAnsi" w:cstheme="majorHAnsi"/>
          <w:sz w:val="24"/>
          <w:szCs w:val="24"/>
        </w:rPr>
      </w:pPr>
    </w:p>
    <w:p w14:paraId="4005C86F" w14:textId="77777777" w:rsidR="0073214E" w:rsidRPr="00A6470D" w:rsidRDefault="00AA53F6">
      <w:pPr>
        <w:spacing w:after="240" w:line="240" w:lineRule="auto"/>
        <w:rPr>
          <w:rFonts w:asciiTheme="majorHAnsi" w:eastAsia="Times New Roman" w:hAnsiTheme="majorHAnsi" w:cstheme="majorHAnsi"/>
          <w:sz w:val="24"/>
          <w:szCs w:val="24"/>
        </w:rPr>
      </w:pPr>
      <w:r w:rsidRPr="00A6470D">
        <w:rPr>
          <w:rFonts w:asciiTheme="majorHAnsi" w:eastAsia="Times New Roman" w:hAnsiTheme="majorHAnsi" w:cstheme="majorHAnsi"/>
          <w:sz w:val="24"/>
          <w:szCs w:val="24"/>
        </w:rPr>
        <w:br/>
      </w:r>
    </w:p>
    <w:p w14:paraId="38E71BFF" w14:textId="77777777" w:rsidR="0073214E" w:rsidRPr="00A6470D" w:rsidRDefault="00AA53F6">
      <w:pPr>
        <w:spacing w:before="240" w:after="240"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rPr>
        <w:t xml:space="preserve">How to use writing in your classes to improve student learning. John Jay College of Criminal Justice. (2016, January 6). Retrieved November 8, 2021, from https://www.jjay.cuny.edu/how-use-writing-your-classes-improve-student-learning. </w:t>
      </w:r>
    </w:p>
    <w:p w14:paraId="1529DF07"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lastRenderedPageBreak/>
        <w:t>Study after study confirms that students who process course material through writing retain that information longer, improve critical thinking skills, and become more nuanced readers and writers.</w:t>
      </w:r>
    </w:p>
    <w:p w14:paraId="025DDDC6" w14:textId="77777777" w:rsidR="0073214E" w:rsidRPr="00A6470D" w:rsidRDefault="0073214E">
      <w:pPr>
        <w:spacing w:after="240" w:line="240" w:lineRule="auto"/>
        <w:rPr>
          <w:rFonts w:asciiTheme="majorHAnsi" w:eastAsia="Times New Roman" w:hAnsiTheme="majorHAnsi" w:cstheme="majorHAnsi"/>
          <w:sz w:val="24"/>
          <w:szCs w:val="24"/>
        </w:rPr>
      </w:pPr>
    </w:p>
    <w:p w14:paraId="66119A51" w14:textId="77777777" w:rsidR="0073214E" w:rsidRPr="00A6470D" w:rsidRDefault="0073214E">
      <w:pPr>
        <w:spacing w:before="240" w:after="240" w:line="240" w:lineRule="auto"/>
        <w:rPr>
          <w:rFonts w:asciiTheme="majorHAnsi" w:hAnsiTheme="majorHAnsi" w:cstheme="majorHAnsi"/>
          <w:color w:val="626262"/>
          <w:sz w:val="18"/>
          <w:szCs w:val="18"/>
        </w:rPr>
      </w:pPr>
    </w:p>
    <w:p w14:paraId="4C5A07C5" w14:textId="77777777" w:rsidR="0073214E" w:rsidRPr="00A6470D" w:rsidRDefault="0073214E">
      <w:pPr>
        <w:spacing w:before="240" w:after="240" w:line="240" w:lineRule="auto"/>
        <w:rPr>
          <w:rFonts w:asciiTheme="majorHAnsi" w:hAnsiTheme="majorHAnsi" w:cstheme="majorHAnsi"/>
          <w:color w:val="626262"/>
          <w:sz w:val="18"/>
          <w:szCs w:val="18"/>
        </w:rPr>
      </w:pPr>
    </w:p>
    <w:p w14:paraId="34E8E217" w14:textId="77777777" w:rsidR="0073214E" w:rsidRPr="00A6470D" w:rsidRDefault="0073214E">
      <w:pPr>
        <w:spacing w:before="240" w:after="240" w:line="240" w:lineRule="auto"/>
        <w:rPr>
          <w:rFonts w:asciiTheme="majorHAnsi" w:hAnsiTheme="majorHAnsi" w:cstheme="majorHAnsi"/>
          <w:color w:val="626262"/>
          <w:sz w:val="18"/>
          <w:szCs w:val="18"/>
        </w:rPr>
      </w:pPr>
    </w:p>
    <w:p w14:paraId="653657CE" w14:textId="77777777" w:rsidR="0073214E" w:rsidRPr="00A6470D" w:rsidRDefault="00AA53F6">
      <w:pPr>
        <w:spacing w:before="240" w:after="240" w:line="240" w:lineRule="auto"/>
        <w:rPr>
          <w:rFonts w:asciiTheme="majorHAnsi" w:hAnsiTheme="majorHAnsi" w:cstheme="majorHAnsi"/>
          <w:color w:val="626262"/>
          <w:sz w:val="18"/>
          <w:szCs w:val="18"/>
        </w:rPr>
      </w:pPr>
      <w:r w:rsidRPr="00A6470D">
        <w:rPr>
          <w:rFonts w:asciiTheme="majorHAnsi" w:hAnsiTheme="majorHAnsi" w:cstheme="majorHAnsi"/>
          <w:color w:val="626262"/>
          <w:sz w:val="18"/>
          <w:szCs w:val="18"/>
        </w:rPr>
        <w:t xml:space="preserve">How to use writing in your classes to improve student learning. John Jay College of Criminal Justice. (2016, January 6). Retrieved November 8, 2021, from https://www.jjay.cuny.edu/how-use-writing-your-classes-improve-student-learning. </w:t>
      </w:r>
    </w:p>
    <w:p w14:paraId="70D376AA" w14:textId="77777777" w:rsidR="0073214E" w:rsidRPr="00A6470D" w:rsidRDefault="0073214E">
      <w:pPr>
        <w:spacing w:before="240" w:after="240" w:line="240" w:lineRule="auto"/>
        <w:rPr>
          <w:rFonts w:asciiTheme="majorHAnsi" w:hAnsiTheme="majorHAnsi" w:cstheme="majorHAnsi"/>
          <w:color w:val="626262"/>
          <w:sz w:val="18"/>
          <w:szCs w:val="18"/>
        </w:rPr>
      </w:pPr>
    </w:p>
    <w:p w14:paraId="7B7C491F" w14:textId="77777777" w:rsidR="0073214E" w:rsidRPr="00A6470D" w:rsidRDefault="0073214E">
      <w:pPr>
        <w:spacing w:before="240" w:after="240" w:line="240" w:lineRule="auto"/>
        <w:rPr>
          <w:rFonts w:asciiTheme="majorHAnsi" w:hAnsiTheme="majorHAnsi" w:cstheme="majorHAnsi"/>
          <w:color w:val="626262"/>
          <w:sz w:val="18"/>
          <w:szCs w:val="18"/>
        </w:rPr>
      </w:pPr>
    </w:p>
    <w:p w14:paraId="6A0E23B8" w14:textId="77777777" w:rsidR="0073214E" w:rsidRPr="00A6470D" w:rsidRDefault="004E5BB5">
      <w:pPr>
        <w:spacing w:before="240" w:after="240" w:line="240" w:lineRule="auto"/>
        <w:rPr>
          <w:rFonts w:asciiTheme="majorHAnsi" w:hAnsiTheme="majorHAnsi" w:cstheme="majorHAnsi"/>
          <w:color w:val="626262"/>
          <w:sz w:val="18"/>
          <w:szCs w:val="18"/>
        </w:rPr>
      </w:pPr>
      <w:r>
        <w:rPr>
          <w:rFonts w:asciiTheme="majorHAnsi" w:hAnsiTheme="majorHAnsi" w:cstheme="majorHAnsi"/>
          <w:noProof/>
        </w:rPr>
        <w:pict w14:anchorId="62359C55">
          <v:rect id="_x0000_i1028" alt="" style="width:468pt;height:.05pt;mso-width-percent:0;mso-height-percent:0;mso-width-percent:0;mso-height-percent:0" o:hralign="center" o:hrstd="t" o:hr="t" fillcolor="#a0a0a0" stroked="f"/>
        </w:pict>
      </w:r>
    </w:p>
    <w:p w14:paraId="3B7D349E" w14:textId="77777777" w:rsidR="0073214E" w:rsidRPr="00A6470D" w:rsidRDefault="0073214E">
      <w:pPr>
        <w:spacing w:before="240" w:after="240" w:line="240" w:lineRule="auto"/>
        <w:rPr>
          <w:rFonts w:asciiTheme="majorHAnsi" w:hAnsiTheme="majorHAnsi" w:cstheme="majorHAnsi"/>
          <w:color w:val="626262"/>
          <w:sz w:val="18"/>
          <w:szCs w:val="18"/>
        </w:rPr>
      </w:pPr>
    </w:p>
    <w:p w14:paraId="4D586505"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t>The more writing done in a course, the more the student engages with the material in the course. </w:t>
      </w:r>
    </w:p>
    <w:p w14:paraId="53283F91" w14:textId="77777777" w:rsidR="0073214E" w:rsidRPr="00A6470D" w:rsidRDefault="00AA53F6">
      <w:pPr>
        <w:spacing w:after="240" w:line="240" w:lineRule="auto"/>
        <w:rPr>
          <w:rFonts w:asciiTheme="majorHAnsi" w:eastAsia="Times New Roman" w:hAnsiTheme="majorHAnsi" w:cstheme="majorHAnsi"/>
          <w:sz w:val="24"/>
          <w:szCs w:val="24"/>
        </w:rPr>
      </w:pPr>
      <w:r w:rsidRPr="00A6470D">
        <w:rPr>
          <w:rFonts w:asciiTheme="majorHAnsi" w:eastAsia="Times New Roman" w:hAnsiTheme="majorHAnsi" w:cstheme="majorHAnsi"/>
          <w:sz w:val="24"/>
          <w:szCs w:val="24"/>
        </w:rPr>
        <w:br/>
      </w:r>
      <w:r w:rsidRPr="00A6470D">
        <w:rPr>
          <w:rFonts w:asciiTheme="majorHAnsi" w:eastAsia="Times New Roman" w:hAnsiTheme="majorHAnsi" w:cstheme="majorHAnsi"/>
          <w:sz w:val="24"/>
          <w:szCs w:val="24"/>
        </w:rPr>
        <w:br/>
      </w:r>
      <w:r w:rsidRPr="00A6470D">
        <w:rPr>
          <w:rFonts w:asciiTheme="majorHAnsi" w:eastAsia="Times New Roman" w:hAnsiTheme="majorHAnsi" w:cstheme="majorHAnsi"/>
          <w:sz w:val="24"/>
          <w:szCs w:val="24"/>
        </w:rPr>
        <w:br/>
      </w:r>
    </w:p>
    <w:p w14:paraId="4A1B73D8" w14:textId="77777777" w:rsidR="0073214E" w:rsidRPr="00A6470D" w:rsidRDefault="0073214E">
      <w:pPr>
        <w:spacing w:before="240" w:after="240" w:line="240" w:lineRule="auto"/>
        <w:rPr>
          <w:rFonts w:asciiTheme="majorHAnsi" w:hAnsiTheme="majorHAnsi" w:cstheme="majorHAnsi"/>
          <w:color w:val="626262"/>
          <w:sz w:val="18"/>
          <w:szCs w:val="18"/>
        </w:rPr>
      </w:pPr>
    </w:p>
    <w:p w14:paraId="1A37FAF7" w14:textId="77777777" w:rsidR="0073214E" w:rsidRPr="00A6470D" w:rsidRDefault="0073214E">
      <w:pPr>
        <w:spacing w:before="240" w:after="240" w:line="240" w:lineRule="auto"/>
        <w:rPr>
          <w:rFonts w:asciiTheme="majorHAnsi" w:hAnsiTheme="majorHAnsi" w:cstheme="majorHAnsi"/>
          <w:color w:val="626262"/>
          <w:sz w:val="18"/>
          <w:szCs w:val="18"/>
        </w:rPr>
      </w:pPr>
    </w:p>
    <w:p w14:paraId="70A392DF" w14:textId="77777777" w:rsidR="0073214E" w:rsidRPr="00A6470D" w:rsidRDefault="0073214E">
      <w:pPr>
        <w:spacing w:before="240" w:after="240" w:line="240" w:lineRule="auto"/>
        <w:rPr>
          <w:rFonts w:asciiTheme="majorHAnsi" w:hAnsiTheme="majorHAnsi" w:cstheme="majorHAnsi"/>
          <w:color w:val="626262"/>
          <w:sz w:val="18"/>
          <w:szCs w:val="18"/>
        </w:rPr>
      </w:pPr>
    </w:p>
    <w:p w14:paraId="4E46573E" w14:textId="77777777" w:rsidR="0073214E" w:rsidRPr="00A6470D" w:rsidRDefault="00AA53F6">
      <w:pPr>
        <w:spacing w:before="240" w:after="240"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rPr>
        <w:t>How to use writing in your classes to improve student learning. John Jay College of Criminal Justice. (2016, January 6). Retrieved November 8, 2021, from https://www.jjay.cuny.edu/how-use-writing-your-classes-improve-student-learning.</w:t>
      </w:r>
    </w:p>
    <w:p w14:paraId="1FC8A8DE" w14:textId="77777777" w:rsidR="00A6470D" w:rsidRDefault="00A6470D">
      <w:pPr>
        <w:rPr>
          <w:rFonts w:asciiTheme="majorHAnsi" w:hAnsiTheme="majorHAnsi" w:cstheme="majorHAnsi"/>
          <w:b/>
          <w:color w:val="910D28"/>
          <w:sz w:val="44"/>
          <w:szCs w:val="44"/>
        </w:rPr>
      </w:pPr>
      <w:r>
        <w:rPr>
          <w:rFonts w:asciiTheme="majorHAnsi" w:hAnsiTheme="majorHAnsi" w:cstheme="majorHAnsi"/>
          <w:b/>
          <w:color w:val="910D28"/>
          <w:sz w:val="44"/>
          <w:szCs w:val="44"/>
        </w:rPr>
        <w:br w:type="page"/>
      </w:r>
    </w:p>
    <w:p w14:paraId="7B8DC474" w14:textId="69954D70"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lastRenderedPageBreak/>
        <w:t>If you want your students to meaningfully process what you are teaching, there is no better way than to assign writing prompts that ask them to read assigned materials carefully, find information that will help them think through ideas, and then write about what they have learned or what they think about a particular topic.</w:t>
      </w:r>
    </w:p>
    <w:p w14:paraId="08B69BAB" w14:textId="77777777" w:rsidR="0073214E" w:rsidRPr="00A6470D" w:rsidRDefault="00AA53F6">
      <w:pPr>
        <w:spacing w:before="240" w:after="240" w:line="240" w:lineRule="auto"/>
        <w:rPr>
          <w:rFonts w:asciiTheme="majorHAnsi" w:hAnsiTheme="majorHAnsi" w:cstheme="majorHAnsi"/>
          <w:color w:val="626262"/>
          <w:sz w:val="18"/>
          <w:szCs w:val="18"/>
        </w:rPr>
      </w:pPr>
      <w:r w:rsidRPr="00A6470D">
        <w:rPr>
          <w:rFonts w:asciiTheme="majorHAnsi" w:hAnsiTheme="majorHAnsi" w:cstheme="majorHAnsi"/>
          <w:color w:val="626262"/>
          <w:sz w:val="18"/>
          <w:szCs w:val="18"/>
        </w:rPr>
        <w:t xml:space="preserve">How to use writing in your classes to improve student learning. John Jay College of Criminal Justice. (2016, January 6). Retrieved November 8, 2021, from https://www.jjay.cuny.edu/how-use-writing-your-classes-improve-student-learning. </w:t>
      </w:r>
    </w:p>
    <w:p w14:paraId="607E969B" w14:textId="77777777" w:rsidR="0073214E" w:rsidRPr="00A6470D" w:rsidRDefault="0073214E">
      <w:pPr>
        <w:spacing w:before="240" w:after="240" w:line="240" w:lineRule="auto"/>
        <w:rPr>
          <w:rFonts w:asciiTheme="majorHAnsi" w:hAnsiTheme="majorHAnsi" w:cstheme="majorHAnsi"/>
          <w:color w:val="626262"/>
          <w:sz w:val="18"/>
          <w:szCs w:val="18"/>
        </w:rPr>
      </w:pPr>
    </w:p>
    <w:p w14:paraId="7364ADF1" w14:textId="77777777" w:rsidR="0073214E" w:rsidRPr="00A6470D" w:rsidRDefault="0073214E">
      <w:pPr>
        <w:spacing w:before="240" w:after="240" w:line="240" w:lineRule="auto"/>
        <w:rPr>
          <w:rFonts w:asciiTheme="majorHAnsi" w:hAnsiTheme="majorHAnsi" w:cstheme="majorHAnsi"/>
          <w:color w:val="626262"/>
          <w:sz w:val="18"/>
          <w:szCs w:val="18"/>
        </w:rPr>
      </w:pPr>
    </w:p>
    <w:p w14:paraId="7871FD7E" w14:textId="77777777" w:rsidR="0073214E" w:rsidRPr="00A6470D" w:rsidRDefault="004E5BB5">
      <w:pPr>
        <w:spacing w:before="240" w:after="240" w:line="240" w:lineRule="auto"/>
        <w:rPr>
          <w:rFonts w:asciiTheme="majorHAnsi" w:hAnsiTheme="majorHAnsi" w:cstheme="majorHAnsi"/>
          <w:color w:val="626262"/>
          <w:sz w:val="18"/>
          <w:szCs w:val="18"/>
        </w:rPr>
      </w:pPr>
      <w:r>
        <w:rPr>
          <w:rFonts w:asciiTheme="majorHAnsi" w:hAnsiTheme="majorHAnsi" w:cstheme="majorHAnsi"/>
          <w:noProof/>
        </w:rPr>
        <w:pict w14:anchorId="3DBB529A">
          <v:rect id="_x0000_i1027" alt="" style="width:468pt;height:.05pt;mso-width-percent:0;mso-height-percent:0;mso-width-percent:0;mso-height-percent:0" o:hralign="center" o:hrstd="t" o:hr="t" fillcolor="#a0a0a0" stroked="f"/>
        </w:pict>
      </w:r>
    </w:p>
    <w:p w14:paraId="4816D038" w14:textId="77777777" w:rsidR="0073214E" w:rsidRPr="00A6470D" w:rsidRDefault="0073214E">
      <w:pPr>
        <w:spacing w:before="240" w:after="240" w:line="240" w:lineRule="auto"/>
        <w:rPr>
          <w:rFonts w:asciiTheme="majorHAnsi" w:hAnsiTheme="majorHAnsi" w:cstheme="majorHAnsi"/>
          <w:color w:val="626262"/>
          <w:sz w:val="18"/>
          <w:szCs w:val="18"/>
        </w:rPr>
      </w:pPr>
    </w:p>
    <w:p w14:paraId="2E3EE184"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t>Instructors typically think they must be English instructors to assign and assess writing, or that teaching writing will come at the expense of teaching content.</w:t>
      </w:r>
    </w:p>
    <w:p w14:paraId="3D5E5161" w14:textId="77777777" w:rsidR="0073214E" w:rsidRPr="00A6470D" w:rsidRDefault="00AA53F6">
      <w:pPr>
        <w:spacing w:after="240" w:line="240" w:lineRule="auto"/>
        <w:rPr>
          <w:rFonts w:asciiTheme="majorHAnsi" w:eastAsia="Times New Roman" w:hAnsiTheme="majorHAnsi" w:cstheme="majorHAnsi"/>
          <w:sz w:val="24"/>
          <w:szCs w:val="24"/>
        </w:rPr>
      </w:pPr>
      <w:r w:rsidRPr="00A6470D">
        <w:rPr>
          <w:rFonts w:asciiTheme="majorHAnsi" w:eastAsia="Times New Roman" w:hAnsiTheme="majorHAnsi" w:cstheme="majorHAnsi"/>
          <w:sz w:val="24"/>
          <w:szCs w:val="24"/>
        </w:rPr>
        <w:br/>
      </w:r>
      <w:r w:rsidRPr="00A6470D">
        <w:rPr>
          <w:rFonts w:asciiTheme="majorHAnsi" w:eastAsia="Times New Roman" w:hAnsiTheme="majorHAnsi" w:cstheme="majorHAnsi"/>
          <w:sz w:val="24"/>
          <w:szCs w:val="24"/>
        </w:rPr>
        <w:br/>
      </w:r>
    </w:p>
    <w:p w14:paraId="6664DA91" w14:textId="77777777" w:rsidR="0073214E" w:rsidRPr="00A6470D" w:rsidRDefault="0073214E">
      <w:pPr>
        <w:spacing w:before="240" w:after="240" w:line="240" w:lineRule="auto"/>
        <w:rPr>
          <w:rFonts w:asciiTheme="majorHAnsi" w:hAnsiTheme="majorHAnsi" w:cstheme="majorHAnsi"/>
          <w:color w:val="626262"/>
          <w:sz w:val="18"/>
          <w:szCs w:val="18"/>
        </w:rPr>
      </w:pPr>
    </w:p>
    <w:p w14:paraId="4621CED5" w14:textId="77777777" w:rsidR="0073214E" w:rsidRPr="00A6470D" w:rsidRDefault="0073214E">
      <w:pPr>
        <w:spacing w:before="240" w:after="240" w:line="240" w:lineRule="auto"/>
        <w:rPr>
          <w:rFonts w:asciiTheme="majorHAnsi" w:hAnsiTheme="majorHAnsi" w:cstheme="majorHAnsi"/>
          <w:color w:val="626262"/>
          <w:sz w:val="18"/>
          <w:szCs w:val="18"/>
        </w:rPr>
      </w:pPr>
    </w:p>
    <w:p w14:paraId="1A089946" w14:textId="77777777" w:rsidR="0073214E" w:rsidRPr="00A6470D" w:rsidRDefault="0073214E">
      <w:pPr>
        <w:spacing w:before="240" w:after="240" w:line="240" w:lineRule="auto"/>
        <w:rPr>
          <w:rFonts w:asciiTheme="majorHAnsi" w:hAnsiTheme="majorHAnsi" w:cstheme="majorHAnsi"/>
          <w:color w:val="626262"/>
          <w:sz w:val="18"/>
          <w:szCs w:val="18"/>
        </w:rPr>
      </w:pPr>
    </w:p>
    <w:p w14:paraId="56ECC861" w14:textId="77777777" w:rsidR="0073214E" w:rsidRPr="00A6470D" w:rsidRDefault="00AA53F6">
      <w:pPr>
        <w:spacing w:before="240" w:after="240"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rPr>
        <w:t xml:space="preserve">How to use writing in your classes to improve student learning. John Jay College of Criminal Justice. (2016, January 6). Retrieved November 8, 2021, from https://www.jjay.cuny.edu/how-use-writing-your-classes-improve-student-learning. </w:t>
      </w:r>
    </w:p>
    <w:p w14:paraId="14DFD259" w14:textId="77777777" w:rsidR="00A6470D" w:rsidRDefault="00A6470D">
      <w:pPr>
        <w:rPr>
          <w:rFonts w:asciiTheme="majorHAnsi" w:hAnsiTheme="majorHAnsi" w:cstheme="majorHAnsi"/>
          <w:b/>
          <w:color w:val="910D28"/>
          <w:sz w:val="44"/>
          <w:szCs w:val="44"/>
        </w:rPr>
      </w:pPr>
      <w:r>
        <w:rPr>
          <w:rFonts w:asciiTheme="majorHAnsi" w:hAnsiTheme="majorHAnsi" w:cstheme="majorHAnsi"/>
          <w:b/>
          <w:color w:val="910D28"/>
          <w:sz w:val="44"/>
          <w:szCs w:val="44"/>
        </w:rPr>
        <w:br w:type="page"/>
      </w:r>
    </w:p>
    <w:p w14:paraId="54D002AF" w14:textId="3FBEC6DD"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lastRenderedPageBreak/>
        <w:t>Students are too often passive readers. If they are instructed to write notes in the margins of their books—where they can challenge new notions or ask questions—the reading process becomes far more active. </w:t>
      </w:r>
    </w:p>
    <w:p w14:paraId="4B03DE6C" w14:textId="77777777" w:rsidR="0073214E" w:rsidRPr="00A6470D" w:rsidRDefault="0073214E">
      <w:pPr>
        <w:spacing w:after="240" w:line="240" w:lineRule="auto"/>
        <w:rPr>
          <w:rFonts w:asciiTheme="majorHAnsi" w:eastAsia="Times New Roman" w:hAnsiTheme="majorHAnsi" w:cstheme="majorHAnsi"/>
          <w:sz w:val="24"/>
          <w:szCs w:val="24"/>
        </w:rPr>
      </w:pPr>
    </w:p>
    <w:p w14:paraId="6E78AFD2"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26FDFC48"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78C42CB2"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18F3A100" w14:textId="77777777" w:rsidR="0073214E" w:rsidRPr="00A6470D" w:rsidRDefault="00AA53F6">
      <w:pPr>
        <w:spacing w:before="240" w:after="240" w:line="240" w:lineRule="auto"/>
        <w:rPr>
          <w:rFonts w:asciiTheme="majorHAnsi" w:hAnsiTheme="majorHAnsi" w:cstheme="majorHAnsi"/>
          <w:color w:val="626262"/>
          <w:sz w:val="18"/>
          <w:szCs w:val="18"/>
          <w:highlight w:val="white"/>
        </w:rPr>
      </w:pPr>
      <w:r w:rsidRPr="00A6470D">
        <w:rPr>
          <w:rFonts w:asciiTheme="majorHAnsi" w:hAnsiTheme="majorHAnsi" w:cstheme="majorHAnsi"/>
          <w:color w:val="626262"/>
          <w:sz w:val="18"/>
          <w:szCs w:val="18"/>
          <w:highlight w:val="white"/>
        </w:rPr>
        <w:t xml:space="preserve">Motivating students to read and write in all disciplines: U-M LSA Sweetland Center for Writing. LSA. (n.d.). Retrieved November 8, 2021, from </w:t>
      </w:r>
      <w:hyperlink r:id="rId9">
        <w:r w:rsidRPr="00A6470D">
          <w:rPr>
            <w:rFonts w:asciiTheme="majorHAnsi" w:hAnsiTheme="majorHAnsi" w:cstheme="majorHAnsi"/>
            <w:color w:val="1155CC"/>
            <w:sz w:val="18"/>
            <w:szCs w:val="18"/>
            <w:highlight w:val="white"/>
            <w:u w:val="single"/>
          </w:rPr>
          <w:t>https://lsa.umich.edu/sweetland/instructors/teaching-resources/motivating-students-to-read-and-write-in-all-disciplines.html</w:t>
        </w:r>
      </w:hyperlink>
      <w:r w:rsidRPr="00A6470D">
        <w:rPr>
          <w:rFonts w:asciiTheme="majorHAnsi" w:hAnsiTheme="majorHAnsi" w:cstheme="majorHAnsi"/>
          <w:color w:val="626262"/>
          <w:sz w:val="18"/>
          <w:szCs w:val="18"/>
          <w:highlight w:val="white"/>
        </w:rPr>
        <w:t>.</w:t>
      </w:r>
    </w:p>
    <w:p w14:paraId="55744C0C"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69965A66"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4816E66D" w14:textId="77777777" w:rsidR="0073214E" w:rsidRPr="00A6470D" w:rsidRDefault="004E5BB5">
      <w:pPr>
        <w:spacing w:before="240" w:after="240" w:line="240" w:lineRule="auto"/>
        <w:rPr>
          <w:rFonts w:asciiTheme="majorHAnsi" w:hAnsiTheme="majorHAnsi" w:cstheme="majorHAnsi"/>
          <w:color w:val="626262"/>
          <w:sz w:val="18"/>
          <w:szCs w:val="18"/>
          <w:highlight w:val="white"/>
        </w:rPr>
      </w:pPr>
      <w:r>
        <w:rPr>
          <w:rFonts w:asciiTheme="majorHAnsi" w:hAnsiTheme="majorHAnsi" w:cstheme="majorHAnsi"/>
          <w:noProof/>
        </w:rPr>
        <w:pict w14:anchorId="565CC319">
          <v:rect id="_x0000_i1026" alt="" style="width:468pt;height:.05pt;mso-width-percent:0;mso-height-percent:0;mso-width-percent:0;mso-height-percent:0" o:hralign="center" o:hrstd="t" o:hr="t" fillcolor="#a0a0a0" stroked="f"/>
        </w:pict>
      </w:r>
    </w:p>
    <w:p w14:paraId="3192C89A"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67269016"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t>When writing in the margins, students find that there is “room” on the page for their conversations—a visual reminder that all texts are part of an ongoing discussion and are not the last word on a given subject.</w:t>
      </w:r>
    </w:p>
    <w:p w14:paraId="4D729B85" w14:textId="77777777" w:rsidR="0073214E" w:rsidRPr="00A6470D" w:rsidRDefault="00AA53F6">
      <w:pPr>
        <w:spacing w:after="240" w:line="240" w:lineRule="auto"/>
        <w:rPr>
          <w:rFonts w:asciiTheme="majorHAnsi" w:eastAsia="Times New Roman" w:hAnsiTheme="majorHAnsi" w:cstheme="majorHAnsi"/>
          <w:sz w:val="24"/>
          <w:szCs w:val="24"/>
        </w:rPr>
      </w:pPr>
      <w:r w:rsidRPr="00A6470D">
        <w:rPr>
          <w:rFonts w:asciiTheme="majorHAnsi" w:eastAsia="Times New Roman" w:hAnsiTheme="majorHAnsi" w:cstheme="majorHAnsi"/>
          <w:sz w:val="24"/>
          <w:szCs w:val="24"/>
        </w:rPr>
        <w:br/>
      </w:r>
      <w:r w:rsidRPr="00A6470D">
        <w:rPr>
          <w:rFonts w:asciiTheme="majorHAnsi" w:eastAsia="Times New Roman" w:hAnsiTheme="majorHAnsi" w:cstheme="majorHAnsi"/>
          <w:sz w:val="24"/>
          <w:szCs w:val="24"/>
        </w:rPr>
        <w:br/>
      </w:r>
    </w:p>
    <w:p w14:paraId="40C51D00"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64F6611D" w14:textId="77777777" w:rsidR="0073214E" w:rsidRPr="00A6470D" w:rsidRDefault="00AA53F6">
      <w:pPr>
        <w:spacing w:before="240" w:after="240" w:line="240" w:lineRule="auto"/>
        <w:rPr>
          <w:rFonts w:asciiTheme="majorHAnsi" w:eastAsia="Times New Roman" w:hAnsiTheme="majorHAnsi" w:cstheme="majorHAnsi"/>
          <w:sz w:val="24"/>
          <w:szCs w:val="24"/>
        </w:rPr>
      </w:pPr>
      <w:r w:rsidRPr="00A6470D">
        <w:rPr>
          <w:rFonts w:asciiTheme="majorHAnsi" w:hAnsiTheme="majorHAnsi" w:cstheme="majorHAnsi"/>
          <w:color w:val="626262"/>
          <w:sz w:val="18"/>
          <w:szCs w:val="18"/>
          <w:highlight w:val="white"/>
        </w:rPr>
        <w:t xml:space="preserve">Motivating students to read and write in all disciplines: U-M LSA Sweetland Center for Writing. LSA. (n.d.). Retrieved November 8, 2021, from https://lsa.umich.edu/sweetland/instructors/teaching-resources/motivating-students-to-read-and-write-in-all-disciplines.html. </w:t>
      </w:r>
    </w:p>
    <w:p w14:paraId="5AF886C0" w14:textId="700304B1" w:rsidR="0073214E" w:rsidRPr="00A6470D" w:rsidRDefault="00A6470D" w:rsidP="00A6470D">
      <w:pPr>
        <w:rPr>
          <w:rFonts w:asciiTheme="majorHAnsi" w:hAnsiTheme="majorHAnsi" w:cstheme="majorHAnsi"/>
          <w:b/>
          <w:color w:val="910D28"/>
          <w:sz w:val="44"/>
          <w:szCs w:val="44"/>
        </w:rPr>
      </w:pPr>
      <w:r>
        <w:rPr>
          <w:rFonts w:asciiTheme="majorHAnsi" w:hAnsiTheme="majorHAnsi" w:cstheme="majorHAnsi"/>
          <w:b/>
          <w:color w:val="910D28"/>
          <w:sz w:val="44"/>
          <w:szCs w:val="44"/>
        </w:rPr>
        <w:br w:type="page"/>
      </w:r>
      <w:r w:rsidR="00AA53F6" w:rsidRPr="00A6470D">
        <w:rPr>
          <w:rFonts w:asciiTheme="majorHAnsi" w:hAnsiTheme="majorHAnsi" w:cstheme="majorHAnsi"/>
          <w:b/>
          <w:color w:val="910D28"/>
          <w:sz w:val="44"/>
          <w:szCs w:val="44"/>
        </w:rPr>
        <w:lastRenderedPageBreak/>
        <w:t>Students can exchange their “marked-up” texts and notes with other students, so that each can see the kind of active reading the others are doing.</w:t>
      </w:r>
    </w:p>
    <w:p w14:paraId="0B565F33" w14:textId="77777777" w:rsidR="0073214E" w:rsidRPr="00A6470D" w:rsidRDefault="0073214E">
      <w:pPr>
        <w:spacing w:after="240" w:line="240" w:lineRule="auto"/>
        <w:rPr>
          <w:rFonts w:asciiTheme="majorHAnsi" w:eastAsia="Times New Roman" w:hAnsiTheme="majorHAnsi" w:cstheme="majorHAnsi"/>
          <w:sz w:val="24"/>
          <w:szCs w:val="24"/>
        </w:rPr>
      </w:pPr>
    </w:p>
    <w:p w14:paraId="0B8EED24"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052C27BE"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09FD5734" w14:textId="77777777" w:rsidR="0073214E" w:rsidRPr="00A6470D" w:rsidRDefault="00AA53F6">
      <w:pPr>
        <w:spacing w:before="240" w:after="240" w:line="240" w:lineRule="auto"/>
        <w:rPr>
          <w:rFonts w:asciiTheme="majorHAnsi" w:hAnsiTheme="majorHAnsi" w:cstheme="majorHAnsi"/>
          <w:color w:val="626262"/>
          <w:sz w:val="18"/>
          <w:szCs w:val="18"/>
          <w:highlight w:val="white"/>
        </w:rPr>
      </w:pPr>
      <w:r w:rsidRPr="00A6470D">
        <w:rPr>
          <w:rFonts w:asciiTheme="majorHAnsi" w:hAnsiTheme="majorHAnsi" w:cstheme="majorHAnsi"/>
          <w:color w:val="626262"/>
          <w:sz w:val="18"/>
          <w:szCs w:val="18"/>
          <w:highlight w:val="white"/>
        </w:rPr>
        <w:t xml:space="preserve">Motivating students to read and write in all disciplines: U-M LSA Sweetland Center for Writing. LSA. (n.d.). Retrieved November 8, 2021, from </w:t>
      </w:r>
      <w:hyperlink r:id="rId10">
        <w:r w:rsidRPr="00A6470D">
          <w:rPr>
            <w:rFonts w:asciiTheme="majorHAnsi" w:hAnsiTheme="majorHAnsi" w:cstheme="majorHAnsi"/>
            <w:color w:val="1155CC"/>
            <w:sz w:val="18"/>
            <w:szCs w:val="18"/>
            <w:highlight w:val="white"/>
            <w:u w:val="single"/>
          </w:rPr>
          <w:t>https://lsa.umich.edu/sweetland/instructors/teaching-resources/motivating-students-to-read-and-write-in-all-disciplines.html</w:t>
        </w:r>
      </w:hyperlink>
      <w:r w:rsidRPr="00A6470D">
        <w:rPr>
          <w:rFonts w:asciiTheme="majorHAnsi" w:hAnsiTheme="majorHAnsi" w:cstheme="majorHAnsi"/>
          <w:color w:val="626262"/>
          <w:sz w:val="18"/>
          <w:szCs w:val="18"/>
          <w:highlight w:val="white"/>
        </w:rPr>
        <w:t>.</w:t>
      </w:r>
    </w:p>
    <w:p w14:paraId="57071BB0"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46BE18D0"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05CAB04B" w14:textId="77777777" w:rsidR="0073214E" w:rsidRPr="00A6470D" w:rsidRDefault="004E5BB5">
      <w:pPr>
        <w:spacing w:before="240" w:after="240" w:line="240" w:lineRule="auto"/>
        <w:rPr>
          <w:rFonts w:asciiTheme="majorHAnsi" w:hAnsiTheme="majorHAnsi" w:cstheme="majorHAnsi"/>
          <w:color w:val="626262"/>
          <w:sz w:val="18"/>
          <w:szCs w:val="18"/>
          <w:highlight w:val="white"/>
        </w:rPr>
      </w:pPr>
      <w:r>
        <w:rPr>
          <w:rFonts w:asciiTheme="majorHAnsi" w:hAnsiTheme="majorHAnsi" w:cstheme="majorHAnsi"/>
          <w:noProof/>
        </w:rPr>
        <w:pict w14:anchorId="3FB5782A">
          <v:rect id="_x0000_i1025" alt="" style="width:468pt;height:.05pt;mso-width-percent:0;mso-height-percent:0;mso-width-percent:0;mso-height-percent:0" o:hralign="center" o:hrstd="t" o:hr="t" fillcolor="#a0a0a0" stroked="f"/>
        </w:pict>
      </w:r>
    </w:p>
    <w:p w14:paraId="4BD9E0B9" w14:textId="77777777" w:rsidR="0073214E" w:rsidRPr="00A6470D" w:rsidRDefault="0073214E">
      <w:pPr>
        <w:spacing w:before="240" w:after="240" w:line="240" w:lineRule="auto"/>
        <w:rPr>
          <w:rFonts w:asciiTheme="majorHAnsi" w:hAnsiTheme="majorHAnsi" w:cstheme="majorHAnsi"/>
          <w:color w:val="626262"/>
          <w:sz w:val="18"/>
          <w:szCs w:val="18"/>
          <w:highlight w:val="white"/>
        </w:rPr>
      </w:pPr>
    </w:p>
    <w:p w14:paraId="008EEAE2" w14:textId="77777777" w:rsidR="0073214E" w:rsidRPr="00A6470D" w:rsidRDefault="00AA53F6">
      <w:pPr>
        <w:spacing w:line="240" w:lineRule="auto"/>
        <w:rPr>
          <w:rFonts w:asciiTheme="majorHAnsi" w:eastAsia="Times New Roman" w:hAnsiTheme="majorHAnsi" w:cstheme="majorHAnsi"/>
          <w:color w:val="910D28"/>
          <w:sz w:val="24"/>
          <w:szCs w:val="24"/>
        </w:rPr>
      </w:pPr>
      <w:r w:rsidRPr="00A6470D">
        <w:rPr>
          <w:rFonts w:asciiTheme="majorHAnsi" w:hAnsiTheme="majorHAnsi" w:cstheme="majorHAnsi"/>
          <w:b/>
          <w:color w:val="910D28"/>
          <w:sz w:val="44"/>
          <w:szCs w:val="44"/>
        </w:rPr>
        <w:t>Nowadays, some students have low engagement in writing classes because the genres of writing inside the classes are disconnected from students’ real lives. Since today’s students are close to social media, integrating it into writing activities can promote student engagement in the learning process.</w:t>
      </w:r>
    </w:p>
    <w:p w14:paraId="05D59322" w14:textId="77777777" w:rsidR="0073214E" w:rsidRPr="00A6470D" w:rsidRDefault="0073214E">
      <w:pPr>
        <w:spacing w:line="240" w:lineRule="auto"/>
        <w:rPr>
          <w:rFonts w:asciiTheme="majorHAnsi" w:eastAsia="Times New Roman" w:hAnsiTheme="majorHAnsi" w:cstheme="majorHAnsi"/>
          <w:sz w:val="24"/>
          <w:szCs w:val="24"/>
        </w:rPr>
      </w:pPr>
    </w:p>
    <w:p w14:paraId="6D7A2736" w14:textId="77777777" w:rsidR="0073214E" w:rsidRPr="00A6470D" w:rsidRDefault="0073214E">
      <w:pPr>
        <w:spacing w:before="240" w:after="240" w:line="240" w:lineRule="auto"/>
        <w:rPr>
          <w:rFonts w:asciiTheme="majorHAnsi" w:hAnsiTheme="majorHAnsi" w:cstheme="majorHAnsi"/>
          <w:color w:val="626262"/>
          <w:sz w:val="18"/>
          <w:szCs w:val="18"/>
        </w:rPr>
      </w:pPr>
    </w:p>
    <w:p w14:paraId="023F403C" w14:textId="77777777" w:rsidR="0073214E" w:rsidRPr="00A6470D" w:rsidRDefault="00AA53F6">
      <w:pPr>
        <w:spacing w:before="240" w:after="240" w:line="240" w:lineRule="auto"/>
        <w:rPr>
          <w:rFonts w:asciiTheme="majorHAnsi" w:eastAsia="Times New Roman" w:hAnsiTheme="majorHAnsi" w:cstheme="majorHAnsi"/>
          <w:sz w:val="24"/>
          <w:szCs w:val="24"/>
        </w:rPr>
      </w:pPr>
      <w:proofErr w:type="spellStart"/>
      <w:r w:rsidRPr="00A6470D">
        <w:rPr>
          <w:rFonts w:asciiTheme="majorHAnsi" w:hAnsiTheme="majorHAnsi" w:cstheme="majorHAnsi"/>
          <w:color w:val="626262"/>
          <w:sz w:val="18"/>
          <w:szCs w:val="18"/>
        </w:rPr>
        <w:t>Prasetyawati</w:t>
      </w:r>
      <w:proofErr w:type="spellEnd"/>
      <w:r w:rsidRPr="00A6470D">
        <w:rPr>
          <w:rFonts w:asciiTheme="majorHAnsi" w:hAnsiTheme="majorHAnsi" w:cstheme="majorHAnsi"/>
          <w:color w:val="626262"/>
          <w:sz w:val="18"/>
          <w:szCs w:val="18"/>
        </w:rPr>
        <w:t xml:space="preserve">, O. A., &amp; </w:t>
      </w:r>
      <w:proofErr w:type="spellStart"/>
      <w:r w:rsidRPr="00A6470D">
        <w:rPr>
          <w:rFonts w:asciiTheme="majorHAnsi" w:hAnsiTheme="majorHAnsi" w:cstheme="majorHAnsi"/>
          <w:color w:val="626262"/>
          <w:sz w:val="18"/>
          <w:szCs w:val="18"/>
        </w:rPr>
        <w:t>Ardi</w:t>
      </w:r>
      <w:proofErr w:type="spellEnd"/>
      <w:r w:rsidRPr="00A6470D">
        <w:rPr>
          <w:rFonts w:asciiTheme="majorHAnsi" w:hAnsiTheme="majorHAnsi" w:cstheme="majorHAnsi"/>
          <w:color w:val="626262"/>
          <w:sz w:val="18"/>
          <w:szCs w:val="18"/>
        </w:rPr>
        <w:t xml:space="preserve">, P. (2020). Integrating Instagram into EFL Writing to Foster Student </w:t>
      </w:r>
      <w:proofErr w:type="gramStart"/>
      <w:r w:rsidRPr="00A6470D">
        <w:rPr>
          <w:rFonts w:asciiTheme="majorHAnsi" w:hAnsiTheme="majorHAnsi" w:cstheme="majorHAnsi"/>
          <w:color w:val="626262"/>
          <w:sz w:val="18"/>
          <w:szCs w:val="18"/>
        </w:rPr>
        <w:t>Engagement..</w:t>
      </w:r>
      <w:proofErr w:type="gramEnd"/>
      <w:r w:rsidRPr="00A6470D">
        <w:rPr>
          <w:rFonts w:asciiTheme="majorHAnsi" w:hAnsiTheme="majorHAnsi" w:cstheme="majorHAnsi"/>
          <w:color w:val="626262"/>
          <w:sz w:val="18"/>
          <w:szCs w:val="18"/>
        </w:rPr>
        <w:t xml:space="preserve"> The Journal of Teaching English with Technology, 20(3), 40–62.</w:t>
      </w:r>
    </w:p>
    <w:p w14:paraId="4F8FEA87" w14:textId="77777777" w:rsidR="0073214E" w:rsidRPr="00A6470D" w:rsidRDefault="00AA53F6">
      <w:pPr>
        <w:spacing w:line="240" w:lineRule="auto"/>
        <w:rPr>
          <w:rFonts w:asciiTheme="majorHAnsi" w:hAnsiTheme="majorHAnsi" w:cstheme="majorHAnsi"/>
          <w:b/>
          <w:color w:val="455073"/>
          <w:sz w:val="38"/>
          <w:szCs w:val="38"/>
        </w:rPr>
      </w:pPr>
      <w:r w:rsidRPr="00A6470D">
        <w:rPr>
          <w:rFonts w:asciiTheme="majorHAnsi" w:hAnsiTheme="majorHAnsi" w:cstheme="majorHAnsi"/>
        </w:rPr>
        <w:br w:type="page"/>
      </w:r>
    </w:p>
    <w:p w14:paraId="5F2527BE" w14:textId="77777777" w:rsidR="0073214E" w:rsidRPr="00A6470D" w:rsidRDefault="00AA53F6">
      <w:pPr>
        <w:spacing w:line="240" w:lineRule="auto"/>
        <w:rPr>
          <w:rFonts w:asciiTheme="majorHAnsi" w:eastAsia="Times New Roman" w:hAnsiTheme="majorHAnsi" w:cstheme="majorHAnsi"/>
          <w:color w:val="910D28"/>
          <w:sz w:val="38"/>
          <w:szCs w:val="38"/>
        </w:rPr>
      </w:pPr>
      <w:r w:rsidRPr="00A6470D">
        <w:rPr>
          <w:rFonts w:asciiTheme="majorHAnsi" w:hAnsiTheme="majorHAnsi" w:cstheme="majorHAnsi"/>
          <w:b/>
          <w:color w:val="910D28"/>
          <w:sz w:val="38"/>
          <w:szCs w:val="38"/>
        </w:rPr>
        <w:lastRenderedPageBreak/>
        <w:t>The findings showed that Instagram promoted student engagement in five ways, namely allowing the students to be more actively involved in the learning process, providing a new learning environment for the students, providing greater target readers, allowing the collaboration and interaction between the students, and facilitating the students to choose their own learning style during the process of writing.</w:t>
      </w:r>
    </w:p>
    <w:p w14:paraId="2F7287AE" w14:textId="77777777" w:rsidR="0073214E" w:rsidRPr="00A6470D" w:rsidRDefault="0073214E">
      <w:pPr>
        <w:spacing w:before="240" w:after="240" w:line="240" w:lineRule="auto"/>
        <w:rPr>
          <w:rFonts w:asciiTheme="majorHAnsi" w:hAnsiTheme="majorHAnsi" w:cstheme="majorHAnsi"/>
          <w:color w:val="626262"/>
          <w:sz w:val="18"/>
          <w:szCs w:val="18"/>
        </w:rPr>
      </w:pPr>
    </w:p>
    <w:p w14:paraId="57CBE804" w14:textId="77777777" w:rsidR="0073214E" w:rsidRPr="00A6470D" w:rsidRDefault="00AA53F6">
      <w:pPr>
        <w:spacing w:before="240" w:after="240" w:line="240" w:lineRule="auto"/>
        <w:rPr>
          <w:rFonts w:asciiTheme="majorHAnsi" w:eastAsia="Times New Roman" w:hAnsiTheme="majorHAnsi" w:cstheme="majorHAnsi"/>
          <w:sz w:val="24"/>
          <w:szCs w:val="24"/>
        </w:rPr>
      </w:pPr>
      <w:proofErr w:type="spellStart"/>
      <w:r w:rsidRPr="00A6470D">
        <w:rPr>
          <w:rFonts w:asciiTheme="majorHAnsi" w:hAnsiTheme="majorHAnsi" w:cstheme="majorHAnsi"/>
          <w:color w:val="626262"/>
          <w:sz w:val="18"/>
          <w:szCs w:val="18"/>
        </w:rPr>
        <w:t>Prasetyawati</w:t>
      </w:r>
      <w:proofErr w:type="spellEnd"/>
      <w:r w:rsidRPr="00A6470D">
        <w:rPr>
          <w:rFonts w:asciiTheme="majorHAnsi" w:hAnsiTheme="majorHAnsi" w:cstheme="majorHAnsi"/>
          <w:color w:val="626262"/>
          <w:sz w:val="18"/>
          <w:szCs w:val="18"/>
        </w:rPr>
        <w:t xml:space="preserve">, O. A., &amp; </w:t>
      </w:r>
      <w:proofErr w:type="spellStart"/>
      <w:r w:rsidRPr="00A6470D">
        <w:rPr>
          <w:rFonts w:asciiTheme="majorHAnsi" w:hAnsiTheme="majorHAnsi" w:cstheme="majorHAnsi"/>
          <w:color w:val="626262"/>
          <w:sz w:val="18"/>
          <w:szCs w:val="18"/>
        </w:rPr>
        <w:t>Ardi</w:t>
      </w:r>
      <w:proofErr w:type="spellEnd"/>
      <w:r w:rsidRPr="00A6470D">
        <w:rPr>
          <w:rFonts w:asciiTheme="majorHAnsi" w:hAnsiTheme="majorHAnsi" w:cstheme="majorHAnsi"/>
          <w:color w:val="626262"/>
          <w:sz w:val="18"/>
          <w:szCs w:val="18"/>
        </w:rPr>
        <w:t xml:space="preserve">, P. (2020). Integrating Instagram into EFL Writing to Foster Student </w:t>
      </w:r>
      <w:proofErr w:type="gramStart"/>
      <w:r w:rsidRPr="00A6470D">
        <w:rPr>
          <w:rFonts w:asciiTheme="majorHAnsi" w:hAnsiTheme="majorHAnsi" w:cstheme="majorHAnsi"/>
          <w:color w:val="626262"/>
          <w:sz w:val="18"/>
          <w:szCs w:val="18"/>
        </w:rPr>
        <w:t>Engagement..</w:t>
      </w:r>
      <w:proofErr w:type="gramEnd"/>
      <w:r w:rsidRPr="00A6470D">
        <w:rPr>
          <w:rFonts w:asciiTheme="majorHAnsi" w:hAnsiTheme="majorHAnsi" w:cstheme="majorHAnsi"/>
          <w:color w:val="626262"/>
          <w:sz w:val="18"/>
          <w:szCs w:val="18"/>
        </w:rPr>
        <w:t xml:space="preserve"> The Journal of Teaching English with Technology, 20(3), 40–62.</w:t>
      </w:r>
    </w:p>
    <w:p w14:paraId="4490B812" w14:textId="77777777" w:rsidR="0073214E" w:rsidRPr="00A6470D" w:rsidRDefault="0073214E">
      <w:pPr>
        <w:rPr>
          <w:rFonts w:asciiTheme="majorHAnsi" w:eastAsia="Calibri" w:hAnsiTheme="majorHAnsi" w:cstheme="majorHAnsi"/>
          <w:i/>
          <w:color w:val="626262"/>
          <w:sz w:val="18"/>
          <w:szCs w:val="18"/>
        </w:rPr>
      </w:pPr>
    </w:p>
    <w:sectPr w:rsidR="0073214E" w:rsidRPr="00A6470D">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6EF7" w14:textId="77777777" w:rsidR="004E5BB5" w:rsidRDefault="004E5BB5">
      <w:pPr>
        <w:spacing w:line="240" w:lineRule="auto"/>
      </w:pPr>
      <w:r>
        <w:separator/>
      </w:r>
    </w:p>
  </w:endnote>
  <w:endnote w:type="continuationSeparator" w:id="0">
    <w:p w14:paraId="5DFC1762" w14:textId="77777777" w:rsidR="004E5BB5" w:rsidRDefault="004E5B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355D" w14:textId="2E4875EA" w:rsidR="0073214E" w:rsidRDefault="00A6470D">
    <w:r>
      <w:rPr>
        <w:noProof/>
      </w:rPr>
      <mc:AlternateContent>
        <mc:Choice Requires="wps">
          <w:drawing>
            <wp:anchor distT="0" distB="0" distL="114300" distR="114300" simplePos="0" relativeHeight="251659264" behindDoc="0" locked="0" layoutInCell="1" hidden="0" allowOverlap="1" wp14:anchorId="0C267DFF" wp14:editId="057D0D71">
              <wp:simplePos x="0" y="0"/>
              <wp:positionH relativeFrom="column">
                <wp:posOffset>234950</wp:posOffset>
              </wp:positionH>
              <wp:positionV relativeFrom="paragraph">
                <wp:posOffset>62865</wp:posOffset>
              </wp:positionV>
              <wp:extent cx="5193665" cy="3429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5193665" cy="342900"/>
                      </a:xfrm>
                      <a:prstGeom prst="rect">
                        <a:avLst/>
                      </a:prstGeom>
                      <a:noFill/>
                      <a:ln>
                        <a:noFill/>
                      </a:ln>
                    </wps:spPr>
                    <wps:txbx>
                      <w:txbxContent>
                        <w:p w14:paraId="40ED46CE" w14:textId="77777777" w:rsidR="0073214E" w:rsidRPr="00190CD6" w:rsidRDefault="00AA53F6">
                          <w:pPr>
                            <w:spacing w:line="240" w:lineRule="auto"/>
                            <w:jc w:val="right"/>
                            <w:textDirection w:val="btLr"/>
                            <w:rPr>
                              <w:rFonts w:ascii="Calibri" w:hAnsi="Calibri" w:cs="Calibri"/>
                            </w:rPr>
                          </w:pPr>
                          <w:r w:rsidRPr="00190CD6">
                            <w:rPr>
                              <w:rFonts w:ascii="Calibri" w:hAnsi="Calibri" w:cs="Calibri"/>
                              <w:b/>
                              <w:smallCaps/>
                              <w:color w:val="2D2D2D"/>
                            </w:rPr>
                            <w:t>WRITING STRATEGIES TO INCREASE STUDENT ENGAGEMENT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267DFF" id="Rectangle 1" o:spid="_x0000_s1026" style="position:absolute;margin-left:18.5pt;margin-top:4.95pt;width:408.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" filled="f" stroked="f">
              <v:textbox inset="2.53958mm,1.2694mm,2.53958mm,1.2694mm">
                <w:txbxContent>
                  <w:p w14:paraId="40ED46CE" w14:textId="77777777" w:rsidR="0073214E" w:rsidRPr="00190CD6" w:rsidRDefault="00AA53F6">
                    <w:pPr>
                      <w:spacing w:line="240" w:lineRule="auto"/>
                      <w:jc w:val="right"/>
                      <w:textDirection w:val="btLr"/>
                      <w:rPr>
                        <w:rFonts w:ascii="Calibri" w:hAnsi="Calibri" w:cs="Calibri"/>
                      </w:rPr>
                    </w:pPr>
                    <w:r w:rsidRPr="00190CD6">
                      <w:rPr>
                        <w:rFonts w:ascii="Calibri" w:hAnsi="Calibri" w:cs="Calibri"/>
                        <w:b/>
                        <w:smallCaps/>
                        <w:color w:val="2D2D2D"/>
                      </w:rPr>
                      <w:t>WRITING STRATEGIES TO INCREASE STUDENT ENGAGEMENT</w:t>
                    </w:r>
                  </w:p>
                </w:txbxContent>
              </v:textbox>
              <w10:wrap type="square"/>
            </v:rect>
          </w:pict>
        </mc:Fallback>
      </mc:AlternateContent>
    </w:r>
    <w:r w:rsidR="00AA53F6">
      <w:rPr>
        <w:noProof/>
      </w:rPr>
      <w:drawing>
        <wp:anchor distT="0" distB="0" distL="0" distR="0" simplePos="0" relativeHeight="251658240" behindDoc="0" locked="0" layoutInCell="1" hidden="0" allowOverlap="1" wp14:anchorId="6163FDA3" wp14:editId="0C4BEB9B">
          <wp:simplePos x="0" y="0"/>
          <wp:positionH relativeFrom="column">
            <wp:posOffset>1371600</wp:posOffset>
          </wp:positionH>
          <wp:positionV relativeFrom="paragraph">
            <wp:posOffset>123825</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DF29" w14:textId="77777777" w:rsidR="004E5BB5" w:rsidRDefault="004E5BB5">
      <w:pPr>
        <w:spacing w:line="240" w:lineRule="auto"/>
      </w:pPr>
      <w:r>
        <w:separator/>
      </w:r>
    </w:p>
  </w:footnote>
  <w:footnote w:type="continuationSeparator" w:id="0">
    <w:p w14:paraId="78082B60" w14:textId="77777777" w:rsidR="004E5BB5" w:rsidRDefault="004E5B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4E"/>
    <w:rsid w:val="00190CD6"/>
    <w:rsid w:val="00307840"/>
    <w:rsid w:val="004E5BB5"/>
    <w:rsid w:val="0073214E"/>
    <w:rsid w:val="00A6470D"/>
    <w:rsid w:val="00AA5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E8D7B"/>
  <w15:docId w15:val="{ADB02425-2780-4AE2-B8FD-A16AD2FC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6470D"/>
    <w:pPr>
      <w:tabs>
        <w:tab w:val="center" w:pos="4680"/>
        <w:tab w:val="right" w:pos="9360"/>
      </w:tabs>
      <w:spacing w:line="240" w:lineRule="auto"/>
    </w:pPr>
  </w:style>
  <w:style w:type="character" w:customStyle="1" w:styleId="HeaderChar">
    <w:name w:val="Header Char"/>
    <w:basedOn w:val="DefaultParagraphFont"/>
    <w:link w:val="Header"/>
    <w:uiPriority w:val="99"/>
    <w:rsid w:val="00A6470D"/>
  </w:style>
  <w:style w:type="paragraph" w:styleId="Footer">
    <w:name w:val="footer"/>
    <w:basedOn w:val="Normal"/>
    <w:link w:val="FooterChar"/>
    <w:uiPriority w:val="99"/>
    <w:unhideWhenUsed/>
    <w:rsid w:val="00A6470D"/>
    <w:pPr>
      <w:tabs>
        <w:tab w:val="center" w:pos="4680"/>
        <w:tab w:val="right" w:pos="9360"/>
      </w:tabs>
      <w:spacing w:line="240" w:lineRule="auto"/>
    </w:pPr>
  </w:style>
  <w:style w:type="character" w:customStyle="1" w:styleId="FooterChar">
    <w:name w:val="Footer Char"/>
    <w:basedOn w:val="DefaultParagraphFont"/>
    <w:link w:val="Footer"/>
    <w:uiPriority w:val="99"/>
    <w:rsid w:val="00A6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jay.cuny.edu/how-use-writing-your-classes-improve-student-learn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3200/PSFL.51.3.43-4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200/PSFL.51.3.43-48"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sa.umich.edu/sweetland/instructors/teaching-resources/motivating-students-to-read-and-write-in-all-disciplines.html" TargetMode="External"/><Relationship Id="rId4" Type="http://schemas.openxmlformats.org/officeDocument/2006/relationships/footnotes" Target="footnotes.xml"/><Relationship Id="rId9" Type="http://schemas.openxmlformats.org/officeDocument/2006/relationships/hyperlink" Target="https://lsa.umich.edu/sweetland/instructors/teaching-resources/motivating-students-to-read-and-write-in-all-disciplin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Shogren, Caitlin E.</cp:lastModifiedBy>
  <cp:revision>4</cp:revision>
  <dcterms:created xsi:type="dcterms:W3CDTF">2022-02-14T18:01:00Z</dcterms:created>
  <dcterms:modified xsi:type="dcterms:W3CDTF">2022-02-16T19:58:00Z</dcterms:modified>
</cp:coreProperties>
</file>