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1F65" w14:textId="77777777" w:rsidR="002B69DE" w:rsidRDefault="002B69DE" w:rsidP="002B69DE">
      <w:pPr>
        <w:pStyle w:val="Title"/>
      </w:pPr>
      <w:r>
        <w:t>ACT READING CCR STANDARDS</w:t>
      </w: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B69DE" w14:paraId="3464C84F" w14:textId="77777777" w:rsidTr="002B69DE">
        <w:tc>
          <w:tcPr>
            <w:tcW w:w="9360" w:type="dxa"/>
            <w:shd w:val="clear" w:color="auto" w:fill="285781" w:themeFill="accent2"/>
          </w:tcPr>
          <w:p w14:paraId="3E2E3C7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Table 1. Reading College and Career Readiness Standards for Score Ranges 13–15</w:t>
            </w:r>
          </w:p>
        </w:tc>
        <w:tc>
          <w:tcPr>
            <w:tcW w:w="3600" w:type="dxa"/>
            <w:shd w:val="clear" w:color="auto" w:fill="285781" w:themeFill="accent2"/>
          </w:tcPr>
          <w:p w14:paraId="0ED249C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B69DE" w14:paraId="7B857597" w14:textId="77777777" w:rsidTr="002B69DE">
        <w:tc>
          <w:tcPr>
            <w:tcW w:w="9360" w:type="dxa"/>
            <w:vAlign w:val="center"/>
          </w:tcPr>
          <w:p w14:paraId="19654BF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basic facts (e.g., names, dates, events) clearly stated in a passage</w:t>
            </w:r>
          </w:p>
        </w:tc>
        <w:tc>
          <w:tcPr>
            <w:tcW w:w="3600" w:type="dxa"/>
          </w:tcPr>
          <w:p w14:paraId="5E1F8D8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1E45C7C" w14:textId="77777777" w:rsidTr="002B69DE">
        <w:tc>
          <w:tcPr>
            <w:tcW w:w="9360" w:type="dxa"/>
            <w:vAlign w:val="center"/>
          </w:tcPr>
          <w:p w14:paraId="49FD243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Draw simple logical conclusions about the main characters in somewhat challenging literary narratives</w:t>
            </w:r>
          </w:p>
        </w:tc>
        <w:tc>
          <w:tcPr>
            <w:tcW w:w="3600" w:type="dxa"/>
          </w:tcPr>
          <w:p w14:paraId="0F63C76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A7F2C2E" w14:textId="77777777" w:rsidTr="002B69DE">
        <w:tc>
          <w:tcPr>
            <w:tcW w:w="9360" w:type="dxa"/>
            <w:vAlign w:val="center"/>
          </w:tcPr>
          <w:p w14:paraId="30BCB3C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Identify the topic of passages and distinguish the topic from the central idea or theme</w:t>
            </w:r>
          </w:p>
        </w:tc>
        <w:tc>
          <w:tcPr>
            <w:tcW w:w="3600" w:type="dxa"/>
          </w:tcPr>
          <w:p w14:paraId="52498BA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A3B0E3E" w14:textId="77777777" w:rsidTr="002B69DE">
        <w:tc>
          <w:tcPr>
            <w:tcW w:w="9360" w:type="dxa"/>
            <w:vAlign w:val="center"/>
          </w:tcPr>
          <w:p w14:paraId="2BCEC87D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Determine when (e.g., first, last, before, after) an event occurs in somewhat challenging passages</w:t>
            </w:r>
          </w:p>
        </w:tc>
        <w:tc>
          <w:tcPr>
            <w:tcW w:w="3600" w:type="dxa"/>
          </w:tcPr>
          <w:p w14:paraId="36EE2CD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FE0D236" w14:textId="77777777" w:rsidTr="002B69DE">
        <w:tc>
          <w:tcPr>
            <w:tcW w:w="9360" w:type="dxa"/>
            <w:vAlign w:val="center"/>
          </w:tcPr>
          <w:p w14:paraId="769E4E11" w14:textId="77777777" w:rsidR="002B69DE" w:rsidRDefault="002B69DE" w:rsidP="00C30A3A">
            <w:pPr>
              <w:spacing w:after="0" w:line="240" w:lineRule="auto"/>
            </w:pPr>
            <w:r>
              <w:rPr>
                <w:color w:val="000000"/>
              </w:rPr>
              <w:t>Identify simple cause-effect relationships within a single sentence in a passage</w:t>
            </w:r>
          </w:p>
        </w:tc>
        <w:tc>
          <w:tcPr>
            <w:tcW w:w="3600" w:type="dxa"/>
          </w:tcPr>
          <w:p w14:paraId="3225D17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D4555B4" w14:textId="77777777" w:rsidTr="002B69DE">
        <w:tc>
          <w:tcPr>
            <w:tcW w:w="9360" w:type="dxa"/>
            <w:vAlign w:val="center"/>
          </w:tcPr>
          <w:p w14:paraId="1EED4C9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Understand the implication of a familiar word or phrase and of simple descriptive language</w:t>
            </w:r>
          </w:p>
        </w:tc>
        <w:tc>
          <w:tcPr>
            <w:tcW w:w="3600" w:type="dxa"/>
          </w:tcPr>
          <w:p w14:paraId="10A10B9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8A5C5E6" w14:textId="77777777" w:rsidTr="002B69DE">
        <w:tc>
          <w:tcPr>
            <w:tcW w:w="9360" w:type="dxa"/>
            <w:vAlign w:val="center"/>
          </w:tcPr>
          <w:p w14:paraId="37F58B5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a passage relate to the whole passage when the function is stated or clearly indicated</w:t>
            </w:r>
          </w:p>
        </w:tc>
        <w:tc>
          <w:tcPr>
            <w:tcW w:w="3600" w:type="dxa"/>
          </w:tcPr>
          <w:p w14:paraId="61EE93B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D2E70B6" w14:textId="77777777" w:rsidTr="002B69DE">
        <w:tc>
          <w:tcPr>
            <w:tcW w:w="9360" w:type="dxa"/>
            <w:vAlign w:val="center"/>
          </w:tcPr>
          <w:p w14:paraId="2AA5CA0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Recognize a clear intent of an author or narrator in somewhat challenging literary narratives</w:t>
            </w:r>
          </w:p>
        </w:tc>
        <w:tc>
          <w:tcPr>
            <w:tcW w:w="3600" w:type="dxa"/>
          </w:tcPr>
          <w:p w14:paraId="3544D86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703C7EA" w14:textId="77777777" w:rsidTr="002B69DE">
        <w:tc>
          <w:tcPr>
            <w:tcW w:w="9360" w:type="dxa"/>
            <w:vAlign w:val="center"/>
          </w:tcPr>
          <w:p w14:paraId="69A6BDA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passages offer reasons for or support a claim when the relationship is clearly indicated</w:t>
            </w:r>
          </w:p>
        </w:tc>
        <w:tc>
          <w:tcPr>
            <w:tcW w:w="3600" w:type="dxa"/>
          </w:tcPr>
          <w:p w14:paraId="3CC75B3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990A1BA" w14:textId="77777777" w:rsidTr="002B69DE">
        <w:tc>
          <w:tcPr>
            <w:tcW w:w="9360" w:type="dxa"/>
            <w:vAlign w:val="center"/>
          </w:tcPr>
          <w:p w14:paraId="771941E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Make simple comparisons between two passages</w:t>
            </w:r>
          </w:p>
        </w:tc>
        <w:tc>
          <w:tcPr>
            <w:tcW w:w="3600" w:type="dxa"/>
          </w:tcPr>
          <w:p w14:paraId="1F0262A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7C99215A" w14:textId="77777777" w:rsidR="002B69DE" w:rsidRDefault="002B69DE" w:rsidP="002B69DE">
      <w:pPr>
        <w:spacing w:line="240" w:lineRule="auto"/>
      </w:pPr>
    </w:p>
    <w:p w14:paraId="19A17029" w14:textId="77777777" w:rsidR="002B69DE" w:rsidRDefault="002B69DE" w:rsidP="002B69DE">
      <w:pPr>
        <w:pStyle w:val="BodyText"/>
        <w:spacing w:line="240" w:lineRule="auto"/>
      </w:pPr>
    </w:p>
    <w:p w14:paraId="61588F1D" w14:textId="77777777" w:rsidR="002B69DE" w:rsidRPr="005761C1" w:rsidRDefault="002B69DE" w:rsidP="002B69DE">
      <w:pPr>
        <w:pStyle w:val="BodyText"/>
        <w:spacing w:line="240" w:lineRule="auto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B69DE" w14:paraId="6A934FB4" w14:textId="77777777" w:rsidTr="002B69DE">
        <w:tc>
          <w:tcPr>
            <w:tcW w:w="9360" w:type="dxa"/>
            <w:shd w:val="clear" w:color="auto" w:fill="285781" w:themeFill="accent2"/>
          </w:tcPr>
          <w:p w14:paraId="1D772A8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Table 2. Reading College and Career Readiness Standards for Score Ranges 16–19</w:t>
            </w:r>
          </w:p>
        </w:tc>
        <w:tc>
          <w:tcPr>
            <w:tcW w:w="3600" w:type="dxa"/>
            <w:shd w:val="clear" w:color="auto" w:fill="285781" w:themeFill="accent2"/>
          </w:tcPr>
          <w:p w14:paraId="7FA7FC9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B69DE" w14:paraId="4B78EB34" w14:textId="77777777" w:rsidTr="002B69DE">
        <w:tc>
          <w:tcPr>
            <w:tcW w:w="9360" w:type="dxa"/>
            <w:vAlign w:val="center"/>
          </w:tcPr>
          <w:p w14:paraId="3065949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simple details at the sentence and paragraph level in somewhat challenging passages</w:t>
            </w:r>
          </w:p>
        </w:tc>
        <w:tc>
          <w:tcPr>
            <w:tcW w:w="3600" w:type="dxa"/>
          </w:tcPr>
          <w:p w14:paraId="44033E4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DB8BBBD" w14:textId="77777777" w:rsidTr="002B69DE">
        <w:tc>
          <w:tcPr>
            <w:tcW w:w="9360" w:type="dxa"/>
            <w:vAlign w:val="center"/>
          </w:tcPr>
          <w:p w14:paraId="78E419AE" w14:textId="77777777" w:rsidR="002B69DE" w:rsidRDefault="002B69DE" w:rsidP="00C30A3A">
            <w:pPr>
              <w:spacing w:after="0" w:line="240" w:lineRule="auto"/>
            </w:pPr>
            <w:r>
              <w:rPr>
                <w:color w:val="000000"/>
              </w:rPr>
              <w:t>Draw simple logical conclusions in somewhat challenging passages</w:t>
            </w:r>
          </w:p>
        </w:tc>
        <w:tc>
          <w:tcPr>
            <w:tcW w:w="3600" w:type="dxa"/>
          </w:tcPr>
          <w:p w14:paraId="61BA28B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FA1A0FE" w14:textId="77777777" w:rsidTr="002B69DE">
        <w:tc>
          <w:tcPr>
            <w:tcW w:w="9360" w:type="dxa"/>
            <w:vAlign w:val="center"/>
          </w:tcPr>
          <w:p w14:paraId="73071188" w14:textId="77777777" w:rsidR="002B69DE" w:rsidRPr="00673944" w:rsidRDefault="002B69DE" w:rsidP="00C30A3A">
            <w:pPr>
              <w:spacing w:after="0" w:line="240" w:lineRule="auto"/>
            </w:pPr>
            <w:r>
              <w:rPr>
                <w:color w:val="000000"/>
              </w:rPr>
              <w:t>Identify a clear central idea in straightforward paragraphs in somewhat challenging literary narratives</w:t>
            </w:r>
          </w:p>
        </w:tc>
        <w:tc>
          <w:tcPr>
            <w:tcW w:w="3600" w:type="dxa"/>
          </w:tcPr>
          <w:p w14:paraId="7138805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894620B" w14:textId="77777777" w:rsidTr="002B69DE">
        <w:tc>
          <w:tcPr>
            <w:tcW w:w="9360" w:type="dxa"/>
            <w:vAlign w:val="center"/>
          </w:tcPr>
          <w:p w14:paraId="16A9FA15" w14:textId="77777777" w:rsidR="002B69DE" w:rsidRDefault="002B69DE" w:rsidP="00C30A3A">
            <w:pPr>
              <w:spacing w:after="0" w:line="240" w:lineRule="auto"/>
              <w:rPr>
                <w:color w:val="000000"/>
              </w:rPr>
            </w:pPr>
            <w:r w:rsidRPr="00673944">
              <w:rPr>
                <w:color w:val="000000"/>
              </w:rPr>
              <w:t>Identify clear comparative relationships between main characters in somewhat challenging literary narratives</w:t>
            </w:r>
          </w:p>
        </w:tc>
        <w:tc>
          <w:tcPr>
            <w:tcW w:w="3600" w:type="dxa"/>
          </w:tcPr>
          <w:p w14:paraId="11EBA7E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F6EAFDF" w14:textId="77777777" w:rsidTr="002B69DE">
        <w:tc>
          <w:tcPr>
            <w:tcW w:w="9360" w:type="dxa"/>
            <w:vAlign w:val="center"/>
          </w:tcPr>
          <w:p w14:paraId="0F820AC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Identify simple cause-effect relationships within a single paragraph in somewhat challenging literary narratives</w:t>
            </w:r>
          </w:p>
        </w:tc>
        <w:tc>
          <w:tcPr>
            <w:tcW w:w="3600" w:type="dxa"/>
          </w:tcPr>
          <w:p w14:paraId="0AE4326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0F35FCC" w14:textId="77777777" w:rsidTr="002B69DE">
        <w:tc>
          <w:tcPr>
            <w:tcW w:w="9360" w:type="dxa"/>
            <w:vAlign w:val="center"/>
          </w:tcPr>
          <w:p w14:paraId="045DF40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Analyze how the choice of a specific word or phrase shapes meaning or tone in somewhat challenging passages when the effect is simple</w:t>
            </w:r>
          </w:p>
        </w:tc>
        <w:tc>
          <w:tcPr>
            <w:tcW w:w="3600" w:type="dxa"/>
          </w:tcPr>
          <w:p w14:paraId="2367675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FBFFE04" w14:textId="77777777" w:rsidTr="002B69DE">
        <w:tc>
          <w:tcPr>
            <w:tcW w:w="9360" w:type="dxa"/>
            <w:vAlign w:val="center"/>
          </w:tcPr>
          <w:p w14:paraId="23AEF8F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Interpret basic figurative language as it is used in a passage</w:t>
            </w:r>
          </w:p>
        </w:tc>
        <w:tc>
          <w:tcPr>
            <w:tcW w:w="3600" w:type="dxa"/>
          </w:tcPr>
          <w:p w14:paraId="0A92E0A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F7AA56E" w14:textId="77777777" w:rsidTr="002B69DE">
        <w:tc>
          <w:tcPr>
            <w:tcW w:w="9360" w:type="dxa"/>
            <w:vAlign w:val="center"/>
          </w:tcPr>
          <w:p w14:paraId="4380B98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somewhat challenging passages relate to the whole passage when the function is simple</w:t>
            </w:r>
          </w:p>
        </w:tc>
        <w:tc>
          <w:tcPr>
            <w:tcW w:w="3600" w:type="dxa"/>
          </w:tcPr>
          <w:p w14:paraId="3C59E38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8C75C4F" w14:textId="77777777" w:rsidTr="002B69DE">
        <w:tc>
          <w:tcPr>
            <w:tcW w:w="9360" w:type="dxa"/>
            <w:vAlign w:val="center"/>
          </w:tcPr>
          <w:p w14:paraId="7F2962AB" w14:textId="77777777" w:rsidR="002B69DE" w:rsidRDefault="002B69DE" w:rsidP="00C30A3A">
            <w:pPr>
              <w:spacing w:after="0" w:line="240" w:lineRule="auto"/>
            </w:pPr>
            <w:r>
              <w:rPr>
                <w:color w:val="000000"/>
              </w:rPr>
              <w:t>Identify a clear function of straightforward paragraphs in somewhat challenging literary narratives</w:t>
            </w:r>
          </w:p>
        </w:tc>
        <w:tc>
          <w:tcPr>
            <w:tcW w:w="3600" w:type="dxa"/>
          </w:tcPr>
          <w:p w14:paraId="71BB480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C5F5048" w14:textId="77777777" w:rsidTr="002B69DE">
        <w:tc>
          <w:tcPr>
            <w:tcW w:w="9360" w:type="dxa"/>
            <w:vAlign w:val="center"/>
          </w:tcPr>
          <w:p w14:paraId="532D10D9" w14:textId="77777777" w:rsidR="002B69DE" w:rsidRDefault="002B69DE" w:rsidP="00C30A3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Recognize a clear intent of an author or narrator in somewhat challenging passages</w:t>
            </w:r>
          </w:p>
        </w:tc>
        <w:tc>
          <w:tcPr>
            <w:tcW w:w="3600" w:type="dxa"/>
          </w:tcPr>
          <w:p w14:paraId="02EC3FF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4026BA7" w14:textId="77777777" w:rsidTr="002B69DE">
        <w:tc>
          <w:tcPr>
            <w:tcW w:w="9360" w:type="dxa"/>
            <w:vAlign w:val="center"/>
          </w:tcPr>
          <w:p w14:paraId="2F97BAAB" w14:textId="77777777" w:rsidR="002B69DE" w:rsidRDefault="002B69DE" w:rsidP="00C30A3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somewhat challenging passages offer reasons for or support a claim when the relationship is simple</w:t>
            </w:r>
          </w:p>
        </w:tc>
        <w:tc>
          <w:tcPr>
            <w:tcW w:w="3600" w:type="dxa"/>
          </w:tcPr>
          <w:p w14:paraId="6AE0FACD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804CEEC" w14:textId="77777777" w:rsidTr="002B69DE">
        <w:tc>
          <w:tcPr>
            <w:tcW w:w="9360" w:type="dxa"/>
            <w:vAlign w:val="center"/>
          </w:tcPr>
          <w:p w14:paraId="7BE8D622" w14:textId="77777777" w:rsidR="002B69DE" w:rsidRDefault="002B69DE" w:rsidP="00C30A3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Make simple comparisons between two passages</w:t>
            </w:r>
          </w:p>
        </w:tc>
        <w:tc>
          <w:tcPr>
            <w:tcW w:w="3600" w:type="dxa"/>
          </w:tcPr>
          <w:p w14:paraId="2E6BC8D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6B83265F" w14:textId="77777777" w:rsidR="002B69DE" w:rsidRPr="00723767" w:rsidRDefault="002B69DE" w:rsidP="002B69DE">
      <w:pPr>
        <w:spacing w:after="0"/>
        <w:rPr>
          <w:sz w:val="18"/>
          <w:szCs w:val="18"/>
        </w:rPr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B69DE" w14:paraId="06BBBE3E" w14:textId="77777777" w:rsidTr="002B69DE">
        <w:tc>
          <w:tcPr>
            <w:tcW w:w="9360" w:type="dxa"/>
            <w:shd w:val="clear" w:color="auto" w:fill="285781" w:themeFill="accent2"/>
          </w:tcPr>
          <w:p w14:paraId="2164076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bookmarkStart w:id="1" w:name="_heading=h.30j0zll" w:colFirst="0" w:colLast="0"/>
            <w:bookmarkEnd w:id="1"/>
            <w:r>
              <w:rPr>
                <w:b/>
                <w:color w:val="FFFFFF"/>
              </w:rPr>
              <w:lastRenderedPageBreak/>
              <w:t>Table 3. Reading College and Career Readiness Standards for Score Ranges 20–23</w:t>
            </w:r>
          </w:p>
        </w:tc>
        <w:tc>
          <w:tcPr>
            <w:tcW w:w="3600" w:type="dxa"/>
            <w:shd w:val="clear" w:color="auto" w:fill="285781" w:themeFill="accent2"/>
          </w:tcPr>
          <w:p w14:paraId="157D65E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B69DE" w14:paraId="13479BE9" w14:textId="77777777" w:rsidTr="002B69DE">
        <w:tc>
          <w:tcPr>
            <w:tcW w:w="9360" w:type="dxa"/>
            <w:vAlign w:val="center"/>
          </w:tcPr>
          <w:p w14:paraId="6B7E0A2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important details in somewhat challenging passages</w:t>
            </w:r>
          </w:p>
        </w:tc>
        <w:tc>
          <w:tcPr>
            <w:tcW w:w="3600" w:type="dxa"/>
          </w:tcPr>
          <w:p w14:paraId="5D57FB1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4B71755" w14:textId="77777777" w:rsidTr="002B69DE">
        <w:tc>
          <w:tcPr>
            <w:tcW w:w="9360" w:type="dxa"/>
            <w:vAlign w:val="center"/>
          </w:tcPr>
          <w:p w14:paraId="3D35003A" w14:textId="77777777" w:rsidR="002B69DE" w:rsidRDefault="002B69DE" w:rsidP="00C30A3A">
            <w:pPr>
              <w:spacing w:after="0" w:line="240" w:lineRule="auto"/>
            </w:pPr>
            <w:r>
              <w:rPr>
                <w:color w:val="000000"/>
              </w:rPr>
              <w:t>Draw logical conclusions in somewhat challenging passages</w:t>
            </w:r>
          </w:p>
        </w:tc>
        <w:tc>
          <w:tcPr>
            <w:tcW w:w="3600" w:type="dxa"/>
          </w:tcPr>
          <w:p w14:paraId="35568EF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D6CE3DA" w14:textId="77777777" w:rsidTr="002B69DE">
        <w:tc>
          <w:tcPr>
            <w:tcW w:w="9360" w:type="dxa"/>
            <w:vAlign w:val="center"/>
          </w:tcPr>
          <w:p w14:paraId="0F06F8E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Draw simple logical conclusions in more challenging passages</w:t>
            </w:r>
          </w:p>
        </w:tc>
        <w:tc>
          <w:tcPr>
            <w:tcW w:w="3600" w:type="dxa"/>
          </w:tcPr>
          <w:p w14:paraId="1987E51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9B5F35F" w14:textId="77777777" w:rsidTr="002B69DE">
        <w:tc>
          <w:tcPr>
            <w:tcW w:w="9360" w:type="dxa"/>
            <w:vAlign w:val="center"/>
          </w:tcPr>
          <w:p w14:paraId="256DC7A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Paraphrase some statements as they are used in somewhat challenging passages</w:t>
            </w:r>
          </w:p>
        </w:tc>
        <w:tc>
          <w:tcPr>
            <w:tcW w:w="3600" w:type="dxa"/>
          </w:tcPr>
          <w:p w14:paraId="7F91715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DB70985" w14:textId="77777777" w:rsidTr="002B69DE">
        <w:tc>
          <w:tcPr>
            <w:tcW w:w="9360" w:type="dxa"/>
            <w:vAlign w:val="center"/>
          </w:tcPr>
          <w:p w14:paraId="2446323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Infer a central idea in straightforward paragraphs in somewhat challenging literary narratives</w:t>
            </w:r>
          </w:p>
        </w:tc>
        <w:tc>
          <w:tcPr>
            <w:tcW w:w="3600" w:type="dxa"/>
          </w:tcPr>
          <w:p w14:paraId="340061D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623EF38" w14:textId="77777777" w:rsidTr="002B69DE">
        <w:tc>
          <w:tcPr>
            <w:tcW w:w="9360" w:type="dxa"/>
            <w:vAlign w:val="center"/>
          </w:tcPr>
          <w:p w14:paraId="41F4E99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Identify a clear central idea or theme in somewhat challenging passages or their paragraphs</w:t>
            </w:r>
          </w:p>
        </w:tc>
        <w:tc>
          <w:tcPr>
            <w:tcW w:w="3600" w:type="dxa"/>
          </w:tcPr>
          <w:p w14:paraId="6BB126A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2E13243" w14:textId="77777777" w:rsidTr="002B69DE">
        <w:tc>
          <w:tcPr>
            <w:tcW w:w="9360" w:type="dxa"/>
            <w:vAlign w:val="center"/>
          </w:tcPr>
          <w:p w14:paraId="2B9CED3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Summarize key supporting ideas and details in somewhat challenging passages</w:t>
            </w:r>
          </w:p>
        </w:tc>
        <w:tc>
          <w:tcPr>
            <w:tcW w:w="3600" w:type="dxa"/>
          </w:tcPr>
          <w:p w14:paraId="3E4547D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398056D" w14:textId="77777777" w:rsidTr="002B69DE">
        <w:tc>
          <w:tcPr>
            <w:tcW w:w="9360" w:type="dxa"/>
            <w:vAlign w:val="center"/>
          </w:tcPr>
          <w:p w14:paraId="1451E83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Order simple sequences of events in somewhat challenging literary narratives</w:t>
            </w:r>
          </w:p>
        </w:tc>
        <w:tc>
          <w:tcPr>
            <w:tcW w:w="3600" w:type="dxa"/>
          </w:tcPr>
          <w:p w14:paraId="25456DF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2FE8A46" w14:textId="77777777" w:rsidTr="002B69DE">
        <w:tc>
          <w:tcPr>
            <w:tcW w:w="9360" w:type="dxa"/>
            <w:vAlign w:val="center"/>
          </w:tcPr>
          <w:p w14:paraId="2A1513F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clear comparative relationships in somewhat challenging passages</w:t>
            </w:r>
          </w:p>
        </w:tc>
        <w:tc>
          <w:tcPr>
            <w:tcW w:w="3600" w:type="dxa"/>
          </w:tcPr>
          <w:p w14:paraId="05ACD89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B81D346" w14:textId="77777777" w:rsidTr="002B69DE">
        <w:tc>
          <w:tcPr>
            <w:tcW w:w="9360" w:type="dxa"/>
            <w:vAlign w:val="center"/>
          </w:tcPr>
          <w:p w14:paraId="0A0B82B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clear cause-effect relationships in somewhat challenging passages</w:t>
            </w:r>
          </w:p>
        </w:tc>
        <w:tc>
          <w:tcPr>
            <w:tcW w:w="3600" w:type="dxa"/>
          </w:tcPr>
          <w:p w14:paraId="76A24D7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98B3DFD" w14:textId="77777777" w:rsidTr="002B69DE">
        <w:tc>
          <w:tcPr>
            <w:tcW w:w="9360" w:type="dxa"/>
            <w:vAlign w:val="center"/>
          </w:tcPr>
          <w:p w14:paraId="4E92FB9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the choice of a specific word or phrase shapes meaning or tone in somewhat challenging passages</w:t>
            </w:r>
          </w:p>
        </w:tc>
        <w:tc>
          <w:tcPr>
            <w:tcW w:w="3600" w:type="dxa"/>
          </w:tcPr>
          <w:p w14:paraId="77C9F36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5F70825" w14:textId="77777777" w:rsidTr="002B69DE">
        <w:tc>
          <w:tcPr>
            <w:tcW w:w="9360" w:type="dxa"/>
            <w:vAlign w:val="center"/>
          </w:tcPr>
          <w:p w14:paraId="0DD5D3B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most words and phrases as they are used in somewhat challenging passages, including determining technical, connotative, and figurative meanings</w:t>
            </w:r>
          </w:p>
        </w:tc>
        <w:tc>
          <w:tcPr>
            <w:tcW w:w="3600" w:type="dxa"/>
          </w:tcPr>
          <w:p w14:paraId="5F283E9D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B59D800" w14:textId="77777777" w:rsidTr="002B69DE">
        <w:tc>
          <w:tcPr>
            <w:tcW w:w="9360" w:type="dxa"/>
            <w:vAlign w:val="center"/>
          </w:tcPr>
          <w:p w14:paraId="110037A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somewhat challenging passages relate to the whole passage</w:t>
            </w:r>
          </w:p>
        </w:tc>
        <w:tc>
          <w:tcPr>
            <w:tcW w:w="3600" w:type="dxa"/>
          </w:tcPr>
          <w:p w14:paraId="5062DA3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6E5B891" w14:textId="77777777" w:rsidTr="002B69DE">
        <w:tc>
          <w:tcPr>
            <w:tcW w:w="9360" w:type="dxa"/>
            <w:vAlign w:val="center"/>
          </w:tcPr>
          <w:p w14:paraId="40C0736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Infer the function of straightforward paragraphs in somewhat challenging literary narratives</w:t>
            </w:r>
          </w:p>
        </w:tc>
        <w:tc>
          <w:tcPr>
            <w:tcW w:w="3600" w:type="dxa"/>
          </w:tcPr>
          <w:p w14:paraId="32183CE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C398A80" w14:textId="77777777" w:rsidTr="002B69DE">
        <w:tc>
          <w:tcPr>
            <w:tcW w:w="9360" w:type="dxa"/>
            <w:vAlign w:val="center"/>
          </w:tcPr>
          <w:p w14:paraId="15E6918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Identify a clear function of paragraphs in somewhat challenging passages</w:t>
            </w:r>
          </w:p>
        </w:tc>
        <w:tc>
          <w:tcPr>
            <w:tcW w:w="3600" w:type="dxa"/>
          </w:tcPr>
          <w:p w14:paraId="4969D5BD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67236BB" w14:textId="77777777" w:rsidTr="002B69DE">
        <w:tc>
          <w:tcPr>
            <w:tcW w:w="9360" w:type="dxa"/>
            <w:vAlign w:val="center"/>
          </w:tcPr>
          <w:p w14:paraId="46833E5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the overall structure of somewhat challenging passages</w:t>
            </w:r>
          </w:p>
        </w:tc>
        <w:tc>
          <w:tcPr>
            <w:tcW w:w="3600" w:type="dxa"/>
          </w:tcPr>
          <w:p w14:paraId="33FB9AE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5ED824E" w14:textId="77777777" w:rsidTr="002B69DE">
        <w:tc>
          <w:tcPr>
            <w:tcW w:w="9360" w:type="dxa"/>
            <w:vAlign w:val="center"/>
          </w:tcPr>
          <w:p w14:paraId="76AA813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a clear purpose of somewhat challenging passages and how that purpose shapes content and style</w:t>
            </w:r>
          </w:p>
        </w:tc>
        <w:tc>
          <w:tcPr>
            <w:tcW w:w="3600" w:type="dxa"/>
          </w:tcPr>
          <w:p w14:paraId="062C20A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283D302" w14:textId="77777777" w:rsidTr="002B69DE">
        <w:tc>
          <w:tcPr>
            <w:tcW w:w="9360" w:type="dxa"/>
            <w:vAlign w:val="center"/>
          </w:tcPr>
          <w:p w14:paraId="63ACC9C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point of view in somewhat challenging passages</w:t>
            </w:r>
          </w:p>
        </w:tc>
        <w:tc>
          <w:tcPr>
            <w:tcW w:w="3600" w:type="dxa"/>
          </w:tcPr>
          <w:p w14:paraId="76C65A5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DEA38A5" w14:textId="77777777" w:rsidTr="002B69DE">
        <w:tc>
          <w:tcPr>
            <w:tcW w:w="9360" w:type="dxa"/>
            <w:vAlign w:val="center"/>
          </w:tcPr>
          <w:p w14:paraId="0642B7B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somewhat challenging passages offer reasons for or support a claim</w:t>
            </w:r>
          </w:p>
        </w:tc>
        <w:tc>
          <w:tcPr>
            <w:tcW w:w="3600" w:type="dxa"/>
          </w:tcPr>
          <w:p w14:paraId="488DAB1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D146F90" w14:textId="77777777" w:rsidTr="002B69DE">
        <w:tc>
          <w:tcPr>
            <w:tcW w:w="9360" w:type="dxa"/>
            <w:vAlign w:val="center"/>
          </w:tcPr>
          <w:p w14:paraId="1D8C0C3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a clear central claim in somewhat challenging passages</w:t>
            </w:r>
          </w:p>
        </w:tc>
        <w:tc>
          <w:tcPr>
            <w:tcW w:w="3600" w:type="dxa"/>
          </w:tcPr>
          <w:p w14:paraId="20BDD15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7F347A6" w14:textId="77777777" w:rsidTr="002B69DE">
        <w:tc>
          <w:tcPr>
            <w:tcW w:w="9360" w:type="dxa"/>
            <w:vAlign w:val="center"/>
          </w:tcPr>
          <w:p w14:paraId="0408BE4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Draw logical conclusions using information from two literary narratives</w:t>
            </w:r>
          </w:p>
        </w:tc>
        <w:tc>
          <w:tcPr>
            <w:tcW w:w="3600" w:type="dxa"/>
          </w:tcPr>
          <w:p w14:paraId="5E798BC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4B1091A8" w14:textId="77777777" w:rsidR="002B69DE" w:rsidRDefault="002B69DE" w:rsidP="002B69DE">
      <w:pPr>
        <w:spacing w:line="240" w:lineRule="auto"/>
      </w:pPr>
    </w:p>
    <w:p w14:paraId="55B0B8AA" w14:textId="77777777" w:rsidR="002B69DE" w:rsidRPr="00BD3F75" w:rsidRDefault="002B69DE" w:rsidP="002B69DE">
      <w:pPr>
        <w:pStyle w:val="BodyText"/>
        <w:spacing w:line="240" w:lineRule="auto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B69DE" w14:paraId="17080403" w14:textId="77777777" w:rsidTr="002B69DE">
        <w:tc>
          <w:tcPr>
            <w:tcW w:w="9360" w:type="dxa"/>
            <w:shd w:val="clear" w:color="auto" w:fill="285781" w:themeFill="accent2"/>
          </w:tcPr>
          <w:p w14:paraId="77A93B6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4. Reading College and Career Readiness Standards for Score Ranges 24–27</w:t>
            </w:r>
          </w:p>
        </w:tc>
        <w:tc>
          <w:tcPr>
            <w:tcW w:w="3600" w:type="dxa"/>
            <w:shd w:val="clear" w:color="auto" w:fill="285781" w:themeFill="accent2"/>
          </w:tcPr>
          <w:p w14:paraId="3258E2F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B69DE" w14:paraId="0B91231D" w14:textId="77777777" w:rsidTr="002B69DE">
        <w:tc>
          <w:tcPr>
            <w:tcW w:w="9360" w:type="dxa"/>
          </w:tcPr>
          <w:p w14:paraId="298E983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and interpret minor or subtly stated details in somewhat challenging passages</w:t>
            </w:r>
          </w:p>
        </w:tc>
        <w:tc>
          <w:tcPr>
            <w:tcW w:w="3600" w:type="dxa"/>
          </w:tcPr>
          <w:p w14:paraId="5E73625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B0F6F25" w14:textId="77777777" w:rsidTr="002B69DE">
        <w:tc>
          <w:tcPr>
            <w:tcW w:w="9360" w:type="dxa"/>
          </w:tcPr>
          <w:p w14:paraId="59FCD22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important details in more challenging passages</w:t>
            </w:r>
          </w:p>
        </w:tc>
        <w:tc>
          <w:tcPr>
            <w:tcW w:w="3600" w:type="dxa"/>
          </w:tcPr>
          <w:p w14:paraId="5316C1A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B4D7DE2" w14:textId="77777777" w:rsidTr="002B69DE">
        <w:tc>
          <w:tcPr>
            <w:tcW w:w="9360" w:type="dxa"/>
          </w:tcPr>
          <w:p w14:paraId="0A27AB9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Draw subtle logical conclusions in somewhat challenging passages</w:t>
            </w:r>
          </w:p>
        </w:tc>
        <w:tc>
          <w:tcPr>
            <w:tcW w:w="3600" w:type="dxa"/>
          </w:tcPr>
          <w:p w14:paraId="2EEFA9A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CE44479" w14:textId="77777777" w:rsidTr="002B69DE">
        <w:tc>
          <w:tcPr>
            <w:tcW w:w="9360" w:type="dxa"/>
          </w:tcPr>
          <w:p w14:paraId="26E322B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Draw logical conclusion in more challenging passages</w:t>
            </w:r>
          </w:p>
        </w:tc>
        <w:tc>
          <w:tcPr>
            <w:tcW w:w="3600" w:type="dxa"/>
          </w:tcPr>
          <w:p w14:paraId="72B88C1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67D1FC3" w14:textId="77777777" w:rsidTr="002B69DE">
        <w:tc>
          <w:tcPr>
            <w:tcW w:w="9360" w:type="dxa"/>
          </w:tcPr>
          <w:p w14:paraId="4C23AD4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Paraphrase virtually any statement as it is used in somewhat challenging passages</w:t>
            </w:r>
          </w:p>
        </w:tc>
        <w:tc>
          <w:tcPr>
            <w:tcW w:w="3600" w:type="dxa"/>
          </w:tcPr>
          <w:p w14:paraId="0FBA3B2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A9861C9" w14:textId="77777777" w:rsidTr="002B69DE">
        <w:tc>
          <w:tcPr>
            <w:tcW w:w="9360" w:type="dxa"/>
          </w:tcPr>
          <w:p w14:paraId="393863B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Paraphrase some statements as they are used in more challenging passages</w:t>
            </w:r>
          </w:p>
        </w:tc>
        <w:tc>
          <w:tcPr>
            <w:tcW w:w="3600" w:type="dxa"/>
          </w:tcPr>
          <w:p w14:paraId="43554DD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FA79D57" w14:textId="77777777" w:rsidTr="002B69DE">
        <w:tc>
          <w:tcPr>
            <w:tcW w:w="9360" w:type="dxa"/>
          </w:tcPr>
          <w:p w14:paraId="02EC41B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Infer a central idea or theme in somewhat challenging passages or their paragraphs</w:t>
            </w:r>
          </w:p>
        </w:tc>
        <w:tc>
          <w:tcPr>
            <w:tcW w:w="3600" w:type="dxa"/>
          </w:tcPr>
          <w:p w14:paraId="3CA1362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EADA953" w14:textId="77777777" w:rsidTr="002B69DE">
        <w:tc>
          <w:tcPr>
            <w:tcW w:w="9360" w:type="dxa"/>
          </w:tcPr>
          <w:p w14:paraId="2C4BBFF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a clear central idea or theme in more challenging passages or their paragraphs</w:t>
            </w:r>
          </w:p>
        </w:tc>
        <w:tc>
          <w:tcPr>
            <w:tcW w:w="3600" w:type="dxa"/>
          </w:tcPr>
          <w:p w14:paraId="710F2FE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9C79DE1" w14:textId="77777777" w:rsidTr="002B69DE">
        <w:tc>
          <w:tcPr>
            <w:tcW w:w="9360" w:type="dxa"/>
          </w:tcPr>
          <w:p w14:paraId="1745D17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Summarize key supporting ideas and details in somewhat challenging passages</w:t>
            </w:r>
          </w:p>
        </w:tc>
        <w:tc>
          <w:tcPr>
            <w:tcW w:w="3600" w:type="dxa"/>
          </w:tcPr>
          <w:p w14:paraId="6C815C8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EF36243" w14:textId="77777777" w:rsidTr="002B69DE">
        <w:tc>
          <w:tcPr>
            <w:tcW w:w="9360" w:type="dxa"/>
          </w:tcPr>
          <w:p w14:paraId="3A009DE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Order sequence of events in somewhat challenging passages</w:t>
            </w:r>
          </w:p>
        </w:tc>
        <w:tc>
          <w:tcPr>
            <w:tcW w:w="3600" w:type="dxa"/>
          </w:tcPr>
          <w:p w14:paraId="44B56BB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79B3FE8" w14:textId="77777777" w:rsidTr="002B69DE">
        <w:tc>
          <w:tcPr>
            <w:tcW w:w="9360" w:type="dxa"/>
          </w:tcPr>
          <w:p w14:paraId="5A0DA96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implied or subtly stated comparative relationships in somewhat challenging passages</w:t>
            </w:r>
          </w:p>
        </w:tc>
        <w:tc>
          <w:tcPr>
            <w:tcW w:w="3600" w:type="dxa"/>
          </w:tcPr>
          <w:p w14:paraId="592911C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4445A9B" w14:textId="77777777" w:rsidTr="002B69DE">
        <w:tc>
          <w:tcPr>
            <w:tcW w:w="9360" w:type="dxa"/>
          </w:tcPr>
          <w:p w14:paraId="39EF677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clear cause-effect relationships in more challenging passages</w:t>
            </w:r>
          </w:p>
        </w:tc>
        <w:tc>
          <w:tcPr>
            <w:tcW w:w="3600" w:type="dxa"/>
          </w:tcPr>
          <w:p w14:paraId="3062402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C5DE0B3" w14:textId="77777777" w:rsidTr="002B69DE">
        <w:tc>
          <w:tcPr>
            <w:tcW w:w="9360" w:type="dxa"/>
          </w:tcPr>
          <w:p w14:paraId="0D54D3DD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the choice of a specific word or phrase shapes meaning or tone in somewhat challenging passages when the effect is subtle</w:t>
            </w:r>
          </w:p>
        </w:tc>
        <w:tc>
          <w:tcPr>
            <w:tcW w:w="3600" w:type="dxa"/>
          </w:tcPr>
          <w:p w14:paraId="0A5079D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B492211" w14:textId="77777777" w:rsidTr="002B69DE">
        <w:tc>
          <w:tcPr>
            <w:tcW w:w="9360" w:type="dxa"/>
          </w:tcPr>
          <w:p w14:paraId="48821F7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virtually any word or phrase as it is used in somewhat challenging passages, including determining technical, connotative, and figurative meanings</w:t>
            </w:r>
          </w:p>
        </w:tc>
        <w:tc>
          <w:tcPr>
            <w:tcW w:w="3600" w:type="dxa"/>
          </w:tcPr>
          <w:p w14:paraId="42FD523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F29B753" w14:textId="77777777" w:rsidTr="002B69DE">
        <w:tc>
          <w:tcPr>
            <w:tcW w:w="9360" w:type="dxa"/>
          </w:tcPr>
          <w:p w14:paraId="0FAC9E3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Interpret most words or </w:t>
            </w:r>
            <w:proofErr w:type="gramStart"/>
            <w:r>
              <w:rPr>
                <w:color w:val="000000"/>
              </w:rPr>
              <w:t>phrase</w:t>
            </w:r>
            <w:proofErr w:type="gramEnd"/>
            <w:r>
              <w:rPr>
                <w:color w:val="000000"/>
              </w:rPr>
              <w:t xml:space="preserve"> as they are used in more challenging passages, including determining technical, connotative, and figurative meanings</w:t>
            </w:r>
          </w:p>
        </w:tc>
        <w:tc>
          <w:tcPr>
            <w:tcW w:w="3600" w:type="dxa"/>
          </w:tcPr>
          <w:p w14:paraId="6C3EC57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4699DB0" w14:textId="77777777" w:rsidTr="002B69DE">
        <w:tc>
          <w:tcPr>
            <w:tcW w:w="9360" w:type="dxa"/>
            <w:vAlign w:val="center"/>
          </w:tcPr>
          <w:p w14:paraId="3E6AD06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somewhat challenging passages relate to the whole passage when the function is subtle</w:t>
            </w:r>
          </w:p>
        </w:tc>
        <w:tc>
          <w:tcPr>
            <w:tcW w:w="3600" w:type="dxa"/>
          </w:tcPr>
          <w:p w14:paraId="22C9024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E3A95EE" w14:textId="77777777" w:rsidTr="002B69DE">
        <w:tc>
          <w:tcPr>
            <w:tcW w:w="9360" w:type="dxa"/>
            <w:vAlign w:val="center"/>
          </w:tcPr>
          <w:p w14:paraId="32D3236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Infer the function of paragraphs in somewhat challenging passages</w:t>
            </w:r>
          </w:p>
        </w:tc>
        <w:tc>
          <w:tcPr>
            <w:tcW w:w="3600" w:type="dxa"/>
          </w:tcPr>
          <w:p w14:paraId="6901342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AE0494E" w14:textId="77777777" w:rsidTr="002B69DE">
        <w:tc>
          <w:tcPr>
            <w:tcW w:w="9360" w:type="dxa"/>
            <w:vAlign w:val="center"/>
          </w:tcPr>
          <w:p w14:paraId="5896BC8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a clear function of paragraphs in more challenging passages</w:t>
            </w:r>
          </w:p>
        </w:tc>
        <w:tc>
          <w:tcPr>
            <w:tcW w:w="3600" w:type="dxa"/>
          </w:tcPr>
          <w:p w14:paraId="29CB64A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C064587" w14:textId="77777777" w:rsidTr="002B69DE">
        <w:tc>
          <w:tcPr>
            <w:tcW w:w="9360" w:type="dxa"/>
            <w:vAlign w:val="center"/>
          </w:tcPr>
          <w:p w14:paraId="096926D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the overall structure of more challenging passages</w:t>
            </w:r>
          </w:p>
        </w:tc>
        <w:tc>
          <w:tcPr>
            <w:tcW w:w="3600" w:type="dxa"/>
          </w:tcPr>
          <w:p w14:paraId="22045A3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D357B78" w14:textId="77777777" w:rsidTr="002B69DE">
        <w:tc>
          <w:tcPr>
            <w:tcW w:w="9360" w:type="dxa"/>
            <w:vAlign w:val="center"/>
          </w:tcPr>
          <w:p w14:paraId="37A6197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Infer a purpose in somewhat challenging passages and how that purpose shapes content and style</w:t>
            </w:r>
          </w:p>
        </w:tc>
        <w:tc>
          <w:tcPr>
            <w:tcW w:w="3600" w:type="dxa"/>
          </w:tcPr>
          <w:p w14:paraId="7A2AF63D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39206A8" w14:textId="77777777" w:rsidTr="002B69DE">
        <w:tc>
          <w:tcPr>
            <w:tcW w:w="9360" w:type="dxa"/>
            <w:vAlign w:val="center"/>
          </w:tcPr>
          <w:p w14:paraId="67CE876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a clear purpose of more challenging passages and how that purpose shapes content and style</w:t>
            </w:r>
          </w:p>
        </w:tc>
        <w:tc>
          <w:tcPr>
            <w:tcW w:w="3600" w:type="dxa"/>
          </w:tcPr>
          <w:p w14:paraId="792E62D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180F1EB" w14:textId="77777777" w:rsidTr="002B69DE">
        <w:tc>
          <w:tcPr>
            <w:tcW w:w="9360" w:type="dxa"/>
            <w:vAlign w:val="center"/>
          </w:tcPr>
          <w:p w14:paraId="141611F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point of view in more challenging passages</w:t>
            </w:r>
          </w:p>
        </w:tc>
        <w:tc>
          <w:tcPr>
            <w:tcW w:w="3600" w:type="dxa"/>
          </w:tcPr>
          <w:p w14:paraId="2DBB9CF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92AE10E" w14:textId="77777777" w:rsidTr="002B69DE">
        <w:tc>
          <w:tcPr>
            <w:tcW w:w="9360" w:type="dxa"/>
            <w:vAlign w:val="center"/>
          </w:tcPr>
          <w:p w14:paraId="1ACD7D7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more challenging passages offer reasons for or support a claim</w:t>
            </w:r>
          </w:p>
        </w:tc>
        <w:tc>
          <w:tcPr>
            <w:tcW w:w="3600" w:type="dxa"/>
          </w:tcPr>
          <w:p w14:paraId="585327C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60ADEE2" w14:textId="77777777" w:rsidTr="002B69DE">
        <w:tc>
          <w:tcPr>
            <w:tcW w:w="9360" w:type="dxa"/>
            <w:vAlign w:val="center"/>
          </w:tcPr>
          <w:p w14:paraId="4D089A0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Infer a central claim in somewhat challenging passages</w:t>
            </w:r>
          </w:p>
        </w:tc>
        <w:tc>
          <w:tcPr>
            <w:tcW w:w="3600" w:type="dxa"/>
          </w:tcPr>
          <w:p w14:paraId="5E0A8E8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B0A8ECF" w14:textId="77777777" w:rsidTr="002B69DE">
        <w:tc>
          <w:tcPr>
            <w:tcW w:w="9360" w:type="dxa"/>
            <w:vAlign w:val="center"/>
          </w:tcPr>
          <w:p w14:paraId="7A15580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a clear central claim in more challenging passages</w:t>
            </w:r>
          </w:p>
        </w:tc>
        <w:tc>
          <w:tcPr>
            <w:tcW w:w="3600" w:type="dxa"/>
          </w:tcPr>
          <w:p w14:paraId="1FDEA27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AAC93B6" w14:textId="77777777" w:rsidTr="002B69DE">
        <w:tc>
          <w:tcPr>
            <w:tcW w:w="9360" w:type="dxa"/>
            <w:vAlign w:val="center"/>
          </w:tcPr>
          <w:p w14:paraId="1F15792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Draw logical conclusions using information from two informational texts</w:t>
            </w:r>
          </w:p>
        </w:tc>
        <w:tc>
          <w:tcPr>
            <w:tcW w:w="3600" w:type="dxa"/>
          </w:tcPr>
          <w:p w14:paraId="15D5EB3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59AB8FF2" w14:textId="77777777" w:rsidR="002B69DE" w:rsidRDefault="002B69DE" w:rsidP="002B69DE">
      <w:pPr>
        <w:spacing w:after="0"/>
      </w:pPr>
    </w:p>
    <w:p w14:paraId="25BE2729" w14:textId="77777777" w:rsidR="002B69DE" w:rsidRPr="00BD3F75" w:rsidRDefault="002B69DE" w:rsidP="002B69DE">
      <w:pPr>
        <w:pStyle w:val="BodyText"/>
        <w:spacing w:after="0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B69DE" w14:paraId="452F03FF" w14:textId="77777777" w:rsidTr="002B69DE">
        <w:tc>
          <w:tcPr>
            <w:tcW w:w="9360" w:type="dxa"/>
            <w:shd w:val="clear" w:color="auto" w:fill="285781" w:themeFill="accent2"/>
          </w:tcPr>
          <w:p w14:paraId="0AF1071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5. Reading College and Career Readiness Standards for Score Ranges 28–32</w:t>
            </w:r>
          </w:p>
        </w:tc>
        <w:tc>
          <w:tcPr>
            <w:tcW w:w="3600" w:type="dxa"/>
            <w:shd w:val="clear" w:color="auto" w:fill="285781" w:themeFill="accent2"/>
          </w:tcPr>
          <w:p w14:paraId="5BAADEB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B69DE" w14:paraId="0A80E948" w14:textId="77777777" w:rsidTr="002B69DE">
        <w:tc>
          <w:tcPr>
            <w:tcW w:w="9360" w:type="dxa"/>
            <w:vAlign w:val="center"/>
          </w:tcPr>
          <w:p w14:paraId="37B92E9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and interpret minor or subtly stated details in more challenging passages</w:t>
            </w:r>
          </w:p>
        </w:tc>
        <w:tc>
          <w:tcPr>
            <w:tcW w:w="3600" w:type="dxa"/>
          </w:tcPr>
          <w:p w14:paraId="563D58B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9A1ED11" w14:textId="77777777" w:rsidTr="002B69DE">
        <w:tc>
          <w:tcPr>
            <w:tcW w:w="9360" w:type="dxa"/>
            <w:vAlign w:val="center"/>
          </w:tcPr>
          <w:p w14:paraId="0E82144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important details in complex passages</w:t>
            </w:r>
          </w:p>
        </w:tc>
        <w:tc>
          <w:tcPr>
            <w:tcW w:w="3600" w:type="dxa"/>
          </w:tcPr>
          <w:p w14:paraId="2F4F8B5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CAECF05" w14:textId="77777777" w:rsidTr="002B69DE">
        <w:tc>
          <w:tcPr>
            <w:tcW w:w="9360" w:type="dxa"/>
            <w:vAlign w:val="center"/>
          </w:tcPr>
          <w:p w14:paraId="741051D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Draw subtle logical conclusions in more challenging passages</w:t>
            </w:r>
          </w:p>
        </w:tc>
        <w:tc>
          <w:tcPr>
            <w:tcW w:w="3600" w:type="dxa"/>
          </w:tcPr>
          <w:p w14:paraId="31203C1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10D3354" w14:textId="77777777" w:rsidTr="002B69DE">
        <w:tc>
          <w:tcPr>
            <w:tcW w:w="9360" w:type="dxa"/>
            <w:vAlign w:val="center"/>
          </w:tcPr>
          <w:p w14:paraId="1948CC4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Draw simple logical conclusions in complex passages</w:t>
            </w:r>
          </w:p>
        </w:tc>
        <w:tc>
          <w:tcPr>
            <w:tcW w:w="3600" w:type="dxa"/>
          </w:tcPr>
          <w:p w14:paraId="18D1BB5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43D7E02" w14:textId="77777777" w:rsidTr="002B69DE">
        <w:tc>
          <w:tcPr>
            <w:tcW w:w="9360" w:type="dxa"/>
            <w:vAlign w:val="center"/>
          </w:tcPr>
          <w:p w14:paraId="3276E9D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Paraphrase virtually any statement as it is used in more challenging passages</w:t>
            </w:r>
          </w:p>
        </w:tc>
        <w:tc>
          <w:tcPr>
            <w:tcW w:w="3600" w:type="dxa"/>
          </w:tcPr>
          <w:p w14:paraId="16F6C70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618BD17" w14:textId="77777777" w:rsidTr="002B69DE">
        <w:tc>
          <w:tcPr>
            <w:tcW w:w="9360" w:type="dxa"/>
            <w:vAlign w:val="center"/>
          </w:tcPr>
          <w:p w14:paraId="1617C3E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Infer a central idea or theme in more challenging passages or their paragraphs</w:t>
            </w:r>
          </w:p>
        </w:tc>
        <w:tc>
          <w:tcPr>
            <w:tcW w:w="3600" w:type="dxa"/>
          </w:tcPr>
          <w:p w14:paraId="28C26E9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DE2890B" w14:textId="77777777" w:rsidTr="002B69DE">
        <w:tc>
          <w:tcPr>
            <w:tcW w:w="9360" w:type="dxa"/>
            <w:vAlign w:val="center"/>
          </w:tcPr>
          <w:p w14:paraId="3E1B045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Summarize key supporting ideas and details in complex passages</w:t>
            </w:r>
          </w:p>
        </w:tc>
        <w:tc>
          <w:tcPr>
            <w:tcW w:w="3600" w:type="dxa"/>
          </w:tcPr>
          <w:p w14:paraId="2D81F6B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3143723" w14:textId="77777777" w:rsidTr="002B69DE">
        <w:tc>
          <w:tcPr>
            <w:tcW w:w="9360" w:type="dxa"/>
            <w:vAlign w:val="center"/>
          </w:tcPr>
          <w:p w14:paraId="26B05E8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Order sequence of events in more challenging passages</w:t>
            </w:r>
          </w:p>
        </w:tc>
        <w:tc>
          <w:tcPr>
            <w:tcW w:w="3600" w:type="dxa"/>
          </w:tcPr>
          <w:p w14:paraId="57278B3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ED22AC5" w14:textId="77777777" w:rsidTr="002B69DE">
        <w:tc>
          <w:tcPr>
            <w:tcW w:w="9360" w:type="dxa"/>
            <w:vAlign w:val="center"/>
          </w:tcPr>
          <w:p w14:paraId="59940D1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implied or subtly stated comparative relationships in more challenging passages</w:t>
            </w:r>
          </w:p>
        </w:tc>
        <w:tc>
          <w:tcPr>
            <w:tcW w:w="3600" w:type="dxa"/>
          </w:tcPr>
          <w:p w14:paraId="1FC7CB6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FF7DD97" w14:textId="77777777" w:rsidTr="002B69DE">
        <w:tc>
          <w:tcPr>
            <w:tcW w:w="9360" w:type="dxa"/>
            <w:vAlign w:val="center"/>
          </w:tcPr>
          <w:p w14:paraId="6FBF9BE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clear comparative relationships in complex passages</w:t>
            </w:r>
          </w:p>
        </w:tc>
        <w:tc>
          <w:tcPr>
            <w:tcW w:w="3600" w:type="dxa"/>
          </w:tcPr>
          <w:p w14:paraId="24CE0DE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71FFE53" w14:textId="77777777" w:rsidTr="002B69DE">
        <w:tc>
          <w:tcPr>
            <w:tcW w:w="9360" w:type="dxa"/>
            <w:vAlign w:val="center"/>
          </w:tcPr>
          <w:p w14:paraId="32FCA3B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implied or subtly stated cause-effect relationships in more challenging passages</w:t>
            </w:r>
          </w:p>
        </w:tc>
        <w:tc>
          <w:tcPr>
            <w:tcW w:w="3600" w:type="dxa"/>
          </w:tcPr>
          <w:p w14:paraId="2120EC8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37E3FBF" w14:textId="77777777" w:rsidTr="002B69DE">
        <w:tc>
          <w:tcPr>
            <w:tcW w:w="9360" w:type="dxa"/>
            <w:vAlign w:val="center"/>
          </w:tcPr>
          <w:p w14:paraId="716C577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clear cause-effect relationships in complex passages</w:t>
            </w:r>
          </w:p>
        </w:tc>
        <w:tc>
          <w:tcPr>
            <w:tcW w:w="3600" w:type="dxa"/>
          </w:tcPr>
          <w:p w14:paraId="6465767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80EBBB3" w14:textId="77777777" w:rsidTr="002B69DE">
        <w:tc>
          <w:tcPr>
            <w:tcW w:w="9360" w:type="dxa"/>
            <w:vAlign w:val="center"/>
          </w:tcPr>
          <w:p w14:paraId="3D6042AD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the choice of a specific word or phrase shapes meaning or tone in complex passages</w:t>
            </w:r>
          </w:p>
        </w:tc>
        <w:tc>
          <w:tcPr>
            <w:tcW w:w="3600" w:type="dxa"/>
          </w:tcPr>
          <w:p w14:paraId="30EABAD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C80CF9A" w14:textId="77777777" w:rsidTr="002B69DE">
        <w:tc>
          <w:tcPr>
            <w:tcW w:w="9360" w:type="dxa"/>
            <w:vAlign w:val="center"/>
          </w:tcPr>
          <w:p w14:paraId="2843839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virtually any word or phrase as it is used in more challenging passages, including determining technical, connotative, and figurative meanings</w:t>
            </w:r>
          </w:p>
        </w:tc>
        <w:tc>
          <w:tcPr>
            <w:tcW w:w="3600" w:type="dxa"/>
          </w:tcPr>
          <w:p w14:paraId="411C0F3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7E19BD7" w14:textId="77777777" w:rsidTr="002B69DE">
        <w:tc>
          <w:tcPr>
            <w:tcW w:w="9360" w:type="dxa"/>
            <w:vAlign w:val="center"/>
          </w:tcPr>
          <w:p w14:paraId="24A9353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words and phrases in a passage that makes consistent use of figurative, general academic, domain-specific, or otherwise difficult language</w:t>
            </w:r>
          </w:p>
        </w:tc>
        <w:tc>
          <w:tcPr>
            <w:tcW w:w="3600" w:type="dxa"/>
          </w:tcPr>
          <w:p w14:paraId="0A6C4D6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8B1246B" w14:textId="77777777" w:rsidTr="002B69DE">
        <w:tc>
          <w:tcPr>
            <w:tcW w:w="9360" w:type="dxa"/>
            <w:vAlign w:val="center"/>
          </w:tcPr>
          <w:p w14:paraId="25246EE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complex passages relate to the whole passage</w:t>
            </w:r>
          </w:p>
        </w:tc>
        <w:tc>
          <w:tcPr>
            <w:tcW w:w="3600" w:type="dxa"/>
          </w:tcPr>
          <w:p w14:paraId="01BE9D9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216FD55" w14:textId="77777777" w:rsidTr="002B69DE">
        <w:tc>
          <w:tcPr>
            <w:tcW w:w="9360" w:type="dxa"/>
            <w:vAlign w:val="center"/>
          </w:tcPr>
          <w:p w14:paraId="0ECEDFF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Infer the function of paragraphs in more challenging passages</w:t>
            </w:r>
          </w:p>
        </w:tc>
        <w:tc>
          <w:tcPr>
            <w:tcW w:w="3600" w:type="dxa"/>
          </w:tcPr>
          <w:p w14:paraId="3171B41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EE1B555" w14:textId="77777777" w:rsidTr="002B69DE">
        <w:tc>
          <w:tcPr>
            <w:tcW w:w="9360" w:type="dxa"/>
            <w:vAlign w:val="center"/>
          </w:tcPr>
          <w:p w14:paraId="77018AB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the overall structure of complex passages</w:t>
            </w:r>
          </w:p>
        </w:tc>
        <w:tc>
          <w:tcPr>
            <w:tcW w:w="3600" w:type="dxa"/>
          </w:tcPr>
          <w:p w14:paraId="1132A49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FBC5808" w14:textId="77777777" w:rsidTr="002B69DE">
        <w:tc>
          <w:tcPr>
            <w:tcW w:w="9360" w:type="dxa"/>
            <w:vAlign w:val="center"/>
          </w:tcPr>
          <w:p w14:paraId="13F674B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Infer a purpose in more challenging passages and how that purpose shapes content and style</w:t>
            </w:r>
          </w:p>
        </w:tc>
        <w:tc>
          <w:tcPr>
            <w:tcW w:w="3600" w:type="dxa"/>
          </w:tcPr>
          <w:p w14:paraId="70E86D7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A7D6F25" w14:textId="77777777" w:rsidTr="002B69DE">
        <w:tc>
          <w:tcPr>
            <w:tcW w:w="9360" w:type="dxa"/>
            <w:vAlign w:val="center"/>
          </w:tcPr>
          <w:p w14:paraId="1789F0A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point of view in complex passages</w:t>
            </w:r>
          </w:p>
        </w:tc>
        <w:tc>
          <w:tcPr>
            <w:tcW w:w="3600" w:type="dxa"/>
          </w:tcPr>
          <w:p w14:paraId="21E287B8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16292E6" w14:textId="77777777" w:rsidTr="002B69DE">
        <w:tc>
          <w:tcPr>
            <w:tcW w:w="9360" w:type="dxa"/>
            <w:vAlign w:val="center"/>
          </w:tcPr>
          <w:p w14:paraId="091D94F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complex passages offer reasons for or support a claim</w:t>
            </w:r>
          </w:p>
        </w:tc>
        <w:tc>
          <w:tcPr>
            <w:tcW w:w="3600" w:type="dxa"/>
          </w:tcPr>
          <w:p w14:paraId="4EE990BD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60236AC" w14:textId="77777777" w:rsidTr="002B69DE">
        <w:tc>
          <w:tcPr>
            <w:tcW w:w="9360" w:type="dxa"/>
            <w:vAlign w:val="center"/>
          </w:tcPr>
          <w:p w14:paraId="6DAA858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Infer a central claim in more challenging passages</w:t>
            </w:r>
          </w:p>
        </w:tc>
        <w:tc>
          <w:tcPr>
            <w:tcW w:w="3600" w:type="dxa"/>
          </w:tcPr>
          <w:p w14:paraId="41D07AC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D42C680" w14:textId="77777777" w:rsidTr="002B69DE">
        <w:tc>
          <w:tcPr>
            <w:tcW w:w="9360" w:type="dxa"/>
            <w:vAlign w:val="center"/>
          </w:tcPr>
          <w:p w14:paraId="4DF8484A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Draw logical conclusions using information from multiple portions of two literary narratives</w:t>
            </w:r>
          </w:p>
        </w:tc>
        <w:tc>
          <w:tcPr>
            <w:tcW w:w="3600" w:type="dxa"/>
          </w:tcPr>
          <w:p w14:paraId="48FA16A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45C5F630" w14:textId="77777777" w:rsidR="002B69DE" w:rsidRDefault="002B69DE" w:rsidP="002B69DE">
      <w:pPr>
        <w:spacing w:after="0"/>
        <w:rPr>
          <w:sz w:val="22"/>
          <w:szCs w:val="22"/>
        </w:rPr>
      </w:pPr>
    </w:p>
    <w:p w14:paraId="56827989" w14:textId="77777777" w:rsidR="002B69DE" w:rsidRPr="008B6EBA" w:rsidRDefault="002B69DE" w:rsidP="002B69DE">
      <w:pPr>
        <w:pStyle w:val="BodyText"/>
        <w:spacing w:after="0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2B69DE" w14:paraId="4E2DBDFD" w14:textId="77777777" w:rsidTr="002B69DE">
        <w:tc>
          <w:tcPr>
            <w:tcW w:w="9360" w:type="dxa"/>
            <w:shd w:val="clear" w:color="auto" w:fill="285781" w:themeFill="accent2"/>
          </w:tcPr>
          <w:p w14:paraId="667D5E6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6. Reading College and Career Readiness Standards for Score Ranges 33–36</w:t>
            </w:r>
          </w:p>
        </w:tc>
        <w:tc>
          <w:tcPr>
            <w:tcW w:w="3600" w:type="dxa"/>
            <w:shd w:val="clear" w:color="auto" w:fill="285781" w:themeFill="accent2"/>
          </w:tcPr>
          <w:p w14:paraId="729B62E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2B69DE" w14:paraId="1CD94B97" w14:textId="77777777" w:rsidTr="002B69DE">
        <w:tc>
          <w:tcPr>
            <w:tcW w:w="9360" w:type="dxa"/>
            <w:vAlign w:val="center"/>
          </w:tcPr>
          <w:p w14:paraId="4BDE61C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and interpret minor or subtly stated details in complex passages</w:t>
            </w:r>
          </w:p>
        </w:tc>
        <w:tc>
          <w:tcPr>
            <w:tcW w:w="3600" w:type="dxa"/>
          </w:tcPr>
          <w:p w14:paraId="2D5B264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2517A6A" w14:textId="77777777" w:rsidTr="002B69DE">
        <w:tc>
          <w:tcPr>
            <w:tcW w:w="9360" w:type="dxa"/>
            <w:vAlign w:val="center"/>
          </w:tcPr>
          <w:p w14:paraId="57359DB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Locate important details in highly complex passages</w:t>
            </w:r>
          </w:p>
        </w:tc>
        <w:tc>
          <w:tcPr>
            <w:tcW w:w="3600" w:type="dxa"/>
          </w:tcPr>
          <w:p w14:paraId="3EF1839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A741AB0" w14:textId="77777777" w:rsidTr="002B69DE">
        <w:tc>
          <w:tcPr>
            <w:tcW w:w="9360" w:type="dxa"/>
            <w:vAlign w:val="center"/>
          </w:tcPr>
          <w:p w14:paraId="1AD2107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Draw logical conclusions in complex passages</w:t>
            </w:r>
          </w:p>
        </w:tc>
        <w:tc>
          <w:tcPr>
            <w:tcW w:w="3600" w:type="dxa"/>
          </w:tcPr>
          <w:p w14:paraId="07CDBA6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909EAC8" w14:textId="77777777" w:rsidTr="002B69DE">
        <w:tc>
          <w:tcPr>
            <w:tcW w:w="9360" w:type="dxa"/>
            <w:vAlign w:val="center"/>
          </w:tcPr>
          <w:p w14:paraId="5330D10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Draw simple logical conclusions in highly complex passages</w:t>
            </w:r>
          </w:p>
        </w:tc>
        <w:tc>
          <w:tcPr>
            <w:tcW w:w="3600" w:type="dxa"/>
          </w:tcPr>
          <w:p w14:paraId="12CF62B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65B04BC" w14:textId="77777777" w:rsidTr="002B69DE">
        <w:tc>
          <w:tcPr>
            <w:tcW w:w="9360" w:type="dxa"/>
            <w:vAlign w:val="center"/>
          </w:tcPr>
          <w:p w14:paraId="4C80C34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Draw complex or subtle logical conclusions, often by synthesizing information from different portions of the passage</w:t>
            </w:r>
          </w:p>
        </w:tc>
        <w:tc>
          <w:tcPr>
            <w:tcW w:w="3600" w:type="dxa"/>
          </w:tcPr>
          <w:p w14:paraId="02CFBB8F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1952E43" w14:textId="77777777" w:rsidTr="002B69DE">
        <w:tc>
          <w:tcPr>
            <w:tcW w:w="9360" w:type="dxa"/>
            <w:vAlign w:val="center"/>
          </w:tcPr>
          <w:p w14:paraId="1CD18B7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Paraphrase statements as they are used in complex passages</w:t>
            </w:r>
          </w:p>
        </w:tc>
        <w:tc>
          <w:tcPr>
            <w:tcW w:w="3600" w:type="dxa"/>
          </w:tcPr>
          <w:p w14:paraId="2DDF7B9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5921852" w14:textId="77777777" w:rsidTr="002B69DE">
        <w:tc>
          <w:tcPr>
            <w:tcW w:w="9360" w:type="dxa"/>
            <w:vAlign w:val="center"/>
          </w:tcPr>
          <w:p w14:paraId="031CBB7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or infer a central idea or theme in complex passages or their paragraphs</w:t>
            </w:r>
          </w:p>
        </w:tc>
        <w:tc>
          <w:tcPr>
            <w:tcW w:w="3600" w:type="dxa"/>
          </w:tcPr>
          <w:p w14:paraId="004FEF0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792D623" w14:textId="77777777" w:rsidTr="002B69DE">
        <w:tc>
          <w:tcPr>
            <w:tcW w:w="9360" w:type="dxa"/>
            <w:vAlign w:val="center"/>
          </w:tcPr>
          <w:p w14:paraId="20BBC96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Summarize key supporting ideas and details in highly complex passages</w:t>
            </w:r>
          </w:p>
        </w:tc>
        <w:tc>
          <w:tcPr>
            <w:tcW w:w="3600" w:type="dxa"/>
          </w:tcPr>
          <w:p w14:paraId="5F2AC9F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FE7B6CB" w14:textId="77777777" w:rsidTr="002B69DE">
        <w:tc>
          <w:tcPr>
            <w:tcW w:w="9360" w:type="dxa"/>
            <w:vAlign w:val="center"/>
          </w:tcPr>
          <w:p w14:paraId="272DA22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Order sequence of events in complex passages</w:t>
            </w:r>
          </w:p>
        </w:tc>
        <w:tc>
          <w:tcPr>
            <w:tcW w:w="3600" w:type="dxa"/>
          </w:tcPr>
          <w:p w14:paraId="1CB391A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FA72EDC" w14:textId="77777777" w:rsidTr="002B69DE">
        <w:tc>
          <w:tcPr>
            <w:tcW w:w="9360" w:type="dxa"/>
            <w:vAlign w:val="center"/>
          </w:tcPr>
          <w:p w14:paraId="675C5EA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implied or subtly stated comparative relationships in complex passages</w:t>
            </w:r>
          </w:p>
        </w:tc>
        <w:tc>
          <w:tcPr>
            <w:tcW w:w="3600" w:type="dxa"/>
          </w:tcPr>
          <w:p w14:paraId="5DA78BB3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2A2CECB" w14:textId="77777777" w:rsidTr="002B69DE">
        <w:tc>
          <w:tcPr>
            <w:tcW w:w="9360" w:type="dxa"/>
            <w:vAlign w:val="center"/>
          </w:tcPr>
          <w:p w14:paraId="4BBDB02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clear comparative relationships in highly complex passages</w:t>
            </w:r>
          </w:p>
        </w:tc>
        <w:tc>
          <w:tcPr>
            <w:tcW w:w="3600" w:type="dxa"/>
          </w:tcPr>
          <w:p w14:paraId="471B6FF4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1A07CD8" w14:textId="77777777" w:rsidTr="002B69DE">
        <w:tc>
          <w:tcPr>
            <w:tcW w:w="9360" w:type="dxa"/>
            <w:vAlign w:val="center"/>
          </w:tcPr>
          <w:p w14:paraId="3AE3EB7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implied or subtly stated cause-effect relationships in complex passages</w:t>
            </w:r>
          </w:p>
        </w:tc>
        <w:tc>
          <w:tcPr>
            <w:tcW w:w="3600" w:type="dxa"/>
          </w:tcPr>
          <w:p w14:paraId="54CDAE3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0D2EB0F" w14:textId="77777777" w:rsidTr="002B69DE">
        <w:tc>
          <w:tcPr>
            <w:tcW w:w="9360" w:type="dxa"/>
            <w:vAlign w:val="center"/>
          </w:tcPr>
          <w:p w14:paraId="34E24BA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Identify clear cause-effect relationships in highly complex passages</w:t>
            </w:r>
          </w:p>
        </w:tc>
        <w:tc>
          <w:tcPr>
            <w:tcW w:w="3600" w:type="dxa"/>
          </w:tcPr>
          <w:p w14:paraId="687D0FC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777AA58" w14:textId="77777777" w:rsidTr="002B69DE">
        <w:tc>
          <w:tcPr>
            <w:tcW w:w="9360" w:type="dxa"/>
            <w:vAlign w:val="center"/>
          </w:tcPr>
          <w:p w14:paraId="569066E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the choice of a specific word or phrase shapes meaning or tone in passages when the effect is subtle or complex</w:t>
            </w:r>
          </w:p>
        </w:tc>
        <w:tc>
          <w:tcPr>
            <w:tcW w:w="3600" w:type="dxa"/>
          </w:tcPr>
          <w:p w14:paraId="7CC89E8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7757711B" w14:textId="77777777" w:rsidTr="002B69DE">
        <w:tc>
          <w:tcPr>
            <w:tcW w:w="9360" w:type="dxa"/>
            <w:vAlign w:val="center"/>
          </w:tcPr>
          <w:p w14:paraId="04CEB61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words and phrases as they are used in complex passages, including determining technical, connotative, and figurative meanings</w:t>
            </w:r>
          </w:p>
        </w:tc>
        <w:tc>
          <w:tcPr>
            <w:tcW w:w="3600" w:type="dxa"/>
          </w:tcPr>
          <w:p w14:paraId="092BFB6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05A9C97" w14:textId="77777777" w:rsidTr="002B69DE">
        <w:tc>
          <w:tcPr>
            <w:tcW w:w="9360" w:type="dxa"/>
            <w:vAlign w:val="center"/>
          </w:tcPr>
          <w:p w14:paraId="709B13D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words and phrases in a passage that makes extensive use of figurative, general academic, domain-specific, or otherwise difficult language</w:t>
            </w:r>
          </w:p>
        </w:tc>
        <w:tc>
          <w:tcPr>
            <w:tcW w:w="3600" w:type="dxa"/>
          </w:tcPr>
          <w:p w14:paraId="085502D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3584741" w14:textId="77777777" w:rsidTr="002B69DE">
        <w:tc>
          <w:tcPr>
            <w:tcW w:w="9360" w:type="dxa"/>
            <w:vAlign w:val="center"/>
          </w:tcPr>
          <w:p w14:paraId="6F36265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passages relate to the whole passage when the function is subtle or complex</w:t>
            </w:r>
          </w:p>
        </w:tc>
        <w:tc>
          <w:tcPr>
            <w:tcW w:w="3600" w:type="dxa"/>
          </w:tcPr>
          <w:p w14:paraId="0B68ECFC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2F31818A" w14:textId="77777777" w:rsidTr="002B69DE">
        <w:tc>
          <w:tcPr>
            <w:tcW w:w="9360" w:type="dxa"/>
            <w:vAlign w:val="center"/>
          </w:tcPr>
          <w:p w14:paraId="7CB25BEE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or infer the function of paragraphs in complex passages</w:t>
            </w:r>
          </w:p>
        </w:tc>
        <w:tc>
          <w:tcPr>
            <w:tcW w:w="3600" w:type="dxa"/>
          </w:tcPr>
          <w:p w14:paraId="617DB91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1631DDBE" w14:textId="77777777" w:rsidTr="002B69DE">
        <w:tc>
          <w:tcPr>
            <w:tcW w:w="9360" w:type="dxa"/>
            <w:vAlign w:val="center"/>
          </w:tcPr>
          <w:p w14:paraId="1943661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the overall structure of highly complex passages</w:t>
            </w:r>
          </w:p>
        </w:tc>
        <w:tc>
          <w:tcPr>
            <w:tcW w:w="3600" w:type="dxa"/>
          </w:tcPr>
          <w:p w14:paraId="49B0943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723371F" w14:textId="77777777" w:rsidTr="002B69DE">
        <w:tc>
          <w:tcPr>
            <w:tcW w:w="9360" w:type="dxa"/>
            <w:vAlign w:val="center"/>
          </w:tcPr>
          <w:p w14:paraId="12146F82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or infer a purpose in complex passages and how that purpose shapes content and style</w:t>
            </w:r>
          </w:p>
        </w:tc>
        <w:tc>
          <w:tcPr>
            <w:tcW w:w="3600" w:type="dxa"/>
          </w:tcPr>
          <w:p w14:paraId="35068B8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5DA1D410" w14:textId="77777777" w:rsidTr="002B69DE">
        <w:tc>
          <w:tcPr>
            <w:tcW w:w="9360" w:type="dxa"/>
            <w:vAlign w:val="center"/>
          </w:tcPr>
          <w:p w14:paraId="7D0676E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Understand point of view in highly complex passages</w:t>
            </w:r>
          </w:p>
        </w:tc>
        <w:tc>
          <w:tcPr>
            <w:tcW w:w="3600" w:type="dxa"/>
          </w:tcPr>
          <w:p w14:paraId="7C0B6EAD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3E179431" w14:textId="77777777" w:rsidTr="002B69DE">
        <w:tc>
          <w:tcPr>
            <w:tcW w:w="9360" w:type="dxa"/>
            <w:vAlign w:val="center"/>
          </w:tcPr>
          <w:p w14:paraId="24515556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Analyze how one or more sentences in passages offer reasons for or support a claim when the relationship is subtle or complex</w:t>
            </w:r>
          </w:p>
        </w:tc>
        <w:tc>
          <w:tcPr>
            <w:tcW w:w="3600" w:type="dxa"/>
          </w:tcPr>
          <w:p w14:paraId="5F4390D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4B0DE888" w14:textId="77777777" w:rsidTr="002B69DE">
        <w:tc>
          <w:tcPr>
            <w:tcW w:w="9360" w:type="dxa"/>
            <w:vAlign w:val="center"/>
          </w:tcPr>
          <w:p w14:paraId="299CF5B7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or infer a central idea or claim in complex passages</w:t>
            </w:r>
          </w:p>
        </w:tc>
        <w:tc>
          <w:tcPr>
            <w:tcW w:w="3600" w:type="dxa"/>
          </w:tcPr>
          <w:p w14:paraId="058B4620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09EE10BE" w14:textId="77777777" w:rsidTr="002B69DE">
        <w:tc>
          <w:tcPr>
            <w:tcW w:w="9360" w:type="dxa"/>
            <w:vAlign w:val="center"/>
          </w:tcPr>
          <w:p w14:paraId="6F9E7801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a clear central claim in highly complex passages</w:t>
            </w:r>
          </w:p>
        </w:tc>
        <w:tc>
          <w:tcPr>
            <w:tcW w:w="3600" w:type="dxa"/>
          </w:tcPr>
          <w:p w14:paraId="2D6EACF5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B69DE" w14:paraId="6364865C" w14:textId="77777777" w:rsidTr="002B69DE">
        <w:tc>
          <w:tcPr>
            <w:tcW w:w="9360" w:type="dxa"/>
            <w:vAlign w:val="center"/>
          </w:tcPr>
          <w:p w14:paraId="0D05056B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Draw logical conclusions using information from multiple portions of two informational texts</w:t>
            </w:r>
          </w:p>
        </w:tc>
        <w:tc>
          <w:tcPr>
            <w:tcW w:w="3600" w:type="dxa"/>
          </w:tcPr>
          <w:p w14:paraId="14AD9CC9" w14:textId="77777777" w:rsidR="002B69DE" w:rsidRDefault="002B69D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7329CBE0" w14:textId="77777777" w:rsidR="001B5BA6" w:rsidRPr="002B69DE" w:rsidRDefault="001B5BA6" w:rsidP="002B69DE"/>
    <w:sectPr w:rsidR="001B5BA6" w:rsidRPr="002B69DE" w:rsidSect="002E4E8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9FBC" w14:textId="77777777" w:rsidR="00113D5B" w:rsidRDefault="00113D5B" w:rsidP="009A4615">
      <w:pPr>
        <w:spacing w:after="0" w:line="240" w:lineRule="auto"/>
      </w:pPr>
      <w:r>
        <w:separator/>
      </w:r>
    </w:p>
  </w:endnote>
  <w:endnote w:type="continuationSeparator" w:id="0">
    <w:p w14:paraId="7C35BE4F" w14:textId="77777777" w:rsidR="00113D5B" w:rsidRDefault="00113D5B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0B3B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F3BF6" w14:textId="75D9B83F" w:rsidR="00D04F53" w:rsidRPr="00C76450" w:rsidRDefault="00A4086E" w:rsidP="00C76450">
                          <w:pPr>
                            <w:pStyle w:val="Footer"/>
                          </w:pPr>
                          <w:r>
                            <w:t>get your act together!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9F3BF6" w14:textId="75D9B83F" w:rsidR="00D04F53" w:rsidRPr="00C76450" w:rsidRDefault="00A4086E" w:rsidP="00C76450">
                    <w:pPr>
                      <w:pStyle w:val="Footer"/>
                    </w:pPr>
                    <w:r>
                      <w:t>get your act together!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4346319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5672" w14:textId="77777777" w:rsidR="00113D5B" w:rsidRDefault="00113D5B" w:rsidP="009A4615">
      <w:pPr>
        <w:spacing w:after="0" w:line="240" w:lineRule="auto"/>
      </w:pPr>
      <w:r>
        <w:separator/>
      </w:r>
    </w:p>
  </w:footnote>
  <w:footnote w:type="continuationSeparator" w:id="0">
    <w:p w14:paraId="7DE64EC4" w14:textId="77777777" w:rsidR="00113D5B" w:rsidRDefault="00113D5B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E"/>
    <w:rsid w:val="00065807"/>
    <w:rsid w:val="000A6A2A"/>
    <w:rsid w:val="0011355B"/>
    <w:rsid w:val="00113D5B"/>
    <w:rsid w:val="00151CCF"/>
    <w:rsid w:val="001A3F95"/>
    <w:rsid w:val="001B5BA6"/>
    <w:rsid w:val="001C0115"/>
    <w:rsid w:val="001E6BCA"/>
    <w:rsid w:val="00246BC1"/>
    <w:rsid w:val="002574A4"/>
    <w:rsid w:val="002B69DE"/>
    <w:rsid w:val="002E4E8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6626A"/>
    <w:rsid w:val="009A4615"/>
    <w:rsid w:val="00A4086E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1867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F673"/>
  <w15:chartTrackingRefBased/>
  <w15:docId w15:val="{2CD7EB5F-D7E0-475E-83BE-038AEF1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086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6E"/>
  </w:style>
  <w:style w:type="character" w:customStyle="1" w:styleId="BodyTextChar">
    <w:name w:val="Body Text Char"/>
    <w:basedOn w:val="DefaultParagraphFont"/>
    <w:link w:val="BodyText"/>
    <w:uiPriority w:val="99"/>
    <w:semiHidden/>
    <w:rsid w:val="00A4086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9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10750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ACT Together!</dc:title>
  <dc:subject/>
  <dc:creator>k20center@ou.edu</dc:creator>
  <cp:keywords/>
  <dc:description/>
  <cp:lastModifiedBy>Lieu, Mary</cp:lastModifiedBy>
  <cp:revision>2</cp:revision>
  <cp:lastPrinted>2026-04-30T20:05:00Z</cp:lastPrinted>
  <dcterms:created xsi:type="dcterms:W3CDTF">2026-04-30T20:09:00Z</dcterms:created>
  <dcterms:modified xsi:type="dcterms:W3CDTF">2026-04-30T20:09:00Z</dcterms:modified>
  <cp:category/>
</cp:coreProperties>
</file>