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A125" w14:textId="77777777" w:rsidR="00A9758F" w:rsidRDefault="00282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SCIENCE QR CODES</w:t>
      </w:r>
    </w:p>
    <w:p w14:paraId="0BB8F6AA" w14:textId="77777777" w:rsidR="00A9758F" w:rsidRDefault="00A9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sz w:val="40"/>
          <w:szCs w:val="40"/>
        </w:rPr>
      </w:pPr>
    </w:p>
    <w:tbl>
      <w:tblPr>
        <w:tblStyle w:val="a1"/>
        <w:tblW w:w="10800" w:type="dxa"/>
        <w:tbl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single" w:sz="8" w:space="0" w:color="6E6E6E"/>
          <w:insideV w:val="single" w:sz="8" w:space="0" w:color="6E6E6E"/>
        </w:tblBorders>
        <w:tblLayout w:type="fixed"/>
        <w:tblLook w:val="0400" w:firstRow="0" w:lastRow="0" w:firstColumn="0" w:lastColumn="0" w:noHBand="0" w:noVBand="1"/>
      </w:tblPr>
      <w:tblGrid>
        <w:gridCol w:w="3765"/>
        <w:gridCol w:w="1635"/>
        <w:gridCol w:w="1860"/>
        <w:gridCol w:w="3540"/>
      </w:tblGrid>
      <w:tr w:rsidR="00A9758F" w14:paraId="6F95E1AA" w14:textId="77777777">
        <w:trPr>
          <w:trHeight w:val="432"/>
        </w:trPr>
        <w:tc>
          <w:tcPr>
            <w:tcW w:w="10800" w:type="dxa"/>
            <w:gridSpan w:val="4"/>
            <w:shd w:val="clear" w:color="auto" w:fill="3E5C61"/>
            <w:vAlign w:val="center"/>
          </w:tcPr>
          <w:p w14:paraId="51DB92A7" w14:textId="77777777" w:rsidR="00A9758F" w:rsidRDefault="002824C1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Place-Based Instruction</w:t>
            </w:r>
          </w:p>
        </w:tc>
      </w:tr>
      <w:tr w:rsidR="00A9758F" w:rsidRPr="00426CFB" w14:paraId="50A51C56" w14:textId="77777777">
        <w:trPr>
          <w:trHeight w:val="2592"/>
        </w:trPr>
        <w:tc>
          <w:tcPr>
            <w:tcW w:w="3765" w:type="dxa"/>
            <w:shd w:val="clear" w:color="auto" w:fill="auto"/>
          </w:tcPr>
          <w:p w14:paraId="63FF1E28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01F50398" wp14:editId="2F979930">
                  <wp:extent cx="1338263" cy="1288327"/>
                  <wp:effectExtent l="0" t="0" r="0" b="0"/>
                  <wp:docPr id="6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"/>
                          <a:srcRect l="4280" t="4741" r="4280" b="78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2883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34D7D8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STEM Teaching Tool #57</w:t>
            </w:r>
          </w:p>
          <w:p w14:paraId="7F496836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8">
              <w:r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https://bit.ly/3c3rrV7</w:t>
              </w:r>
            </w:hyperlink>
          </w:p>
        </w:tc>
        <w:tc>
          <w:tcPr>
            <w:tcW w:w="3495" w:type="dxa"/>
            <w:gridSpan w:val="2"/>
            <w:shd w:val="clear" w:color="auto" w:fill="auto"/>
          </w:tcPr>
          <w:p w14:paraId="3E2FCB4A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65DC9E67" wp14:editId="5BB5CFB3">
                  <wp:extent cx="1338263" cy="1317352"/>
                  <wp:effectExtent l="0" t="0" r="0" b="0"/>
                  <wp:docPr id="6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 l="5479" t="6164" r="6849" b="75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317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96B079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Environmental Impact Studies</w:t>
            </w:r>
          </w:p>
          <w:p w14:paraId="11FCDC97" w14:textId="77777777" w:rsidR="00A9758F" w:rsidRPr="00426CFB" w:rsidRDefault="002824C1">
            <w:pPr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10">
              <w:r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https://bit.ly/3HbrT1T</w:t>
              </w:r>
            </w:hyperlink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3540" w:type="dxa"/>
            <w:shd w:val="clear" w:color="auto" w:fill="auto"/>
          </w:tcPr>
          <w:p w14:paraId="2CA73D09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68EDF0A6" wp14:editId="0B35FC5B">
                  <wp:extent cx="1320511" cy="1309688"/>
                  <wp:effectExtent l="0" t="0" r="0" b="0"/>
                  <wp:docPr id="64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 l="5797" t="6159" r="5797" b="65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511" cy="1309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6DD543E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Creature Connection</w:t>
            </w:r>
          </w:p>
          <w:p w14:paraId="13F59D6D" w14:textId="77777777" w:rsidR="00A9758F" w:rsidRPr="00426CFB" w:rsidRDefault="002824C1">
            <w:pPr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12">
              <w:r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https://bit.ly/30lYRvV</w:t>
              </w:r>
            </w:hyperlink>
          </w:p>
        </w:tc>
      </w:tr>
      <w:tr w:rsidR="00A9758F" w:rsidRPr="00426CFB" w14:paraId="64A36FD0" w14:textId="77777777">
        <w:trPr>
          <w:trHeight w:val="432"/>
        </w:trPr>
        <w:tc>
          <w:tcPr>
            <w:tcW w:w="10800" w:type="dxa"/>
            <w:gridSpan w:val="4"/>
            <w:shd w:val="clear" w:color="auto" w:fill="3E5C61"/>
            <w:vAlign w:val="center"/>
          </w:tcPr>
          <w:p w14:paraId="693D02DB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b/>
                <w:color w:val="FFFFFF"/>
              </w:rPr>
            </w:pPr>
            <w:r w:rsidRPr="00426CFB">
              <w:rPr>
                <w:rFonts w:asciiTheme="majorHAnsi" w:eastAsia="Roboto" w:hAnsiTheme="majorHAnsi" w:cstheme="majorHAnsi"/>
                <w:b/>
                <w:color w:val="FFFFFF"/>
              </w:rPr>
              <w:t>Project-Based Learning</w:t>
            </w:r>
          </w:p>
        </w:tc>
      </w:tr>
      <w:tr w:rsidR="00A9758F" w:rsidRPr="00426CFB" w14:paraId="0DAB959B" w14:textId="77777777">
        <w:trPr>
          <w:trHeight w:val="2730"/>
        </w:trPr>
        <w:tc>
          <w:tcPr>
            <w:tcW w:w="3765" w:type="dxa"/>
            <w:shd w:val="clear" w:color="auto" w:fill="auto"/>
          </w:tcPr>
          <w:p w14:paraId="6D0559BF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311EDFB0" wp14:editId="0878385C">
                  <wp:extent cx="1338508" cy="1328738"/>
                  <wp:effectExtent l="0" t="0" r="0" b="0"/>
                  <wp:docPr id="6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3"/>
                          <a:srcRect l="5479" t="5821" r="5479" b="6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08" cy="1328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50F6C4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Impact of PBL on Student Achievement</w:t>
            </w:r>
          </w:p>
          <w:p w14:paraId="1A1772C8" w14:textId="77777777" w:rsidR="00A9758F" w:rsidRPr="00426CFB" w:rsidRDefault="002824C1">
            <w:pPr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14">
              <w:r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edut.to/3wEFbiL</w:t>
              </w:r>
            </w:hyperlink>
          </w:p>
        </w:tc>
        <w:tc>
          <w:tcPr>
            <w:tcW w:w="3495" w:type="dxa"/>
            <w:gridSpan w:val="2"/>
            <w:shd w:val="clear" w:color="auto" w:fill="auto"/>
          </w:tcPr>
          <w:p w14:paraId="109B1144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0716D799" wp14:editId="1259C893">
                  <wp:extent cx="1300163" cy="1319283"/>
                  <wp:effectExtent l="0" t="0" r="0" b="0"/>
                  <wp:docPr id="6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 l="3424" t="3082" r="3424" b="3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1319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CF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9706787" wp14:editId="08405B65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-1240154</wp:posOffset>
                  </wp:positionV>
                  <wp:extent cx="1234440" cy="1234440"/>
                  <wp:effectExtent l="0" t="0" r="0" b="0"/>
                  <wp:wrapTopAndBottom distT="0" distB="0"/>
                  <wp:docPr id="5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7F21BEF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What is PBL?</w:t>
            </w:r>
          </w:p>
          <w:p w14:paraId="0E2660D4" w14:textId="77777777" w:rsidR="00A9758F" w:rsidRPr="00426CFB" w:rsidRDefault="002824C1">
            <w:pPr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17">
              <w:r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https://bit.ly/30bIeCH</w:t>
              </w:r>
            </w:hyperlink>
          </w:p>
        </w:tc>
        <w:tc>
          <w:tcPr>
            <w:tcW w:w="3540" w:type="dxa"/>
            <w:shd w:val="clear" w:color="auto" w:fill="auto"/>
          </w:tcPr>
          <w:p w14:paraId="715D5B4C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27FEF1C2" wp14:editId="7A8D5E90">
                  <wp:extent cx="1343025" cy="1352828"/>
                  <wp:effectExtent l="0" t="0" r="0" b="0"/>
                  <wp:docPr id="6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8"/>
                          <a:srcRect l="5821" t="5981" r="5821" b="58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52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847699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Hancock Playground</w:t>
            </w:r>
          </w:p>
          <w:p w14:paraId="65C690BD" w14:textId="77777777" w:rsidR="00A9758F" w:rsidRPr="00426CFB" w:rsidRDefault="002824C1">
            <w:pPr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19">
              <w:r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https://bit.ly/3c1eafI</w:t>
              </w:r>
            </w:hyperlink>
          </w:p>
        </w:tc>
      </w:tr>
      <w:tr w:rsidR="00A9758F" w:rsidRPr="00426CFB" w14:paraId="5E085EBF" w14:textId="77777777">
        <w:trPr>
          <w:trHeight w:val="432"/>
        </w:trPr>
        <w:tc>
          <w:tcPr>
            <w:tcW w:w="10800" w:type="dxa"/>
            <w:gridSpan w:val="4"/>
            <w:shd w:val="clear" w:color="auto" w:fill="3E5C61"/>
            <w:vAlign w:val="center"/>
          </w:tcPr>
          <w:p w14:paraId="0A9700DA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b/>
                <w:color w:val="FFFFFF"/>
              </w:rPr>
            </w:pPr>
            <w:r w:rsidRPr="00426CFB">
              <w:rPr>
                <w:rFonts w:asciiTheme="majorHAnsi" w:eastAsia="Roboto" w:hAnsiTheme="majorHAnsi" w:cstheme="majorHAnsi"/>
                <w:b/>
                <w:color w:val="FFFFFF"/>
              </w:rPr>
              <w:t>Tinkering Pedagogy</w:t>
            </w:r>
          </w:p>
        </w:tc>
      </w:tr>
      <w:tr w:rsidR="00A9758F" w:rsidRPr="00426CFB" w14:paraId="654CB769" w14:textId="77777777">
        <w:trPr>
          <w:trHeight w:val="2592"/>
        </w:trPr>
        <w:tc>
          <w:tcPr>
            <w:tcW w:w="5400" w:type="dxa"/>
            <w:gridSpan w:val="2"/>
            <w:shd w:val="clear" w:color="auto" w:fill="auto"/>
          </w:tcPr>
          <w:p w14:paraId="02279E08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1C71B845" wp14:editId="51B6EF94">
                  <wp:extent cx="1452563" cy="1452563"/>
                  <wp:effectExtent l="0" t="0" r="0" b="0"/>
                  <wp:docPr id="6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563" cy="1452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E647D0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It Looks Like Fun, But Are They Learning? </w:t>
            </w:r>
          </w:p>
          <w:p w14:paraId="515DC52A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(PDF, p. 10-12, 14-16)</w:t>
            </w:r>
          </w:p>
          <w:p w14:paraId="1561BB7F" w14:textId="77777777" w:rsidR="00A9758F" w:rsidRPr="00426CFB" w:rsidRDefault="002824C1">
            <w:pPr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21">
              <w:r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https://bit.ly/30gxp2O</w:t>
              </w:r>
            </w:hyperlink>
          </w:p>
        </w:tc>
        <w:tc>
          <w:tcPr>
            <w:tcW w:w="5400" w:type="dxa"/>
            <w:gridSpan w:val="2"/>
            <w:shd w:val="clear" w:color="auto" w:fill="auto"/>
          </w:tcPr>
          <w:p w14:paraId="6162A571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7211E9AA" wp14:editId="343E03FD">
                  <wp:extent cx="1414463" cy="1414463"/>
                  <wp:effectExtent l="0" t="0" r="0" b="0"/>
                  <wp:docPr id="6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463" cy="1414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071C3A2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Developing and Implementing Tinkering Activities </w:t>
            </w:r>
          </w:p>
          <w:p w14:paraId="476AE0B0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(PDF, p. 15, 20, 26-27)</w:t>
            </w:r>
          </w:p>
          <w:p w14:paraId="6A3A9AAC" w14:textId="77777777" w:rsidR="00A9758F" w:rsidRPr="00426CFB" w:rsidRDefault="002824C1">
            <w:pPr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23">
              <w:r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https://bit.ly/3D8PbDc</w:t>
              </w:r>
            </w:hyperlink>
          </w:p>
        </w:tc>
      </w:tr>
    </w:tbl>
    <w:p w14:paraId="6C0E76EB" w14:textId="77777777" w:rsidR="00A9758F" w:rsidRPr="00426CFB" w:rsidRDefault="00A9758F">
      <w:pPr>
        <w:spacing w:after="0" w:line="240" w:lineRule="auto"/>
        <w:rPr>
          <w:rFonts w:asciiTheme="majorHAnsi" w:hAnsiTheme="majorHAnsi" w:cstheme="majorHAnsi"/>
        </w:rPr>
      </w:pPr>
    </w:p>
    <w:sectPr w:rsidR="00A9758F" w:rsidRPr="00426CFB">
      <w:headerReference w:type="default" r:id="rId24"/>
      <w:footerReference w:type="default" r:id="rId25"/>
      <w:pgSz w:w="12240" w:h="15840"/>
      <w:pgMar w:top="936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72D1" w14:textId="77777777" w:rsidR="002824C1" w:rsidRDefault="002824C1">
      <w:pPr>
        <w:spacing w:after="0" w:line="240" w:lineRule="auto"/>
      </w:pPr>
      <w:r>
        <w:separator/>
      </w:r>
    </w:p>
  </w:endnote>
  <w:endnote w:type="continuationSeparator" w:id="0">
    <w:p w14:paraId="27D9C9F3" w14:textId="77777777" w:rsidR="002824C1" w:rsidRDefault="0028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Gill Sans Nova Light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2DB1" w14:textId="77777777" w:rsidR="00A9758F" w:rsidRDefault="002824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F9A5263" wp14:editId="6E576F3D">
          <wp:simplePos x="0" y="0"/>
          <wp:positionH relativeFrom="column">
            <wp:posOffset>2235835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6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5357BF" wp14:editId="3759F31C">
              <wp:simplePos x="0" y="0"/>
              <wp:positionH relativeFrom="column">
                <wp:posOffset>2286000</wp:posOffset>
              </wp:positionH>
              <wp:positionV relativeFrom="paragraph">
                <wp:posOffset>-25399</wp:posOffset>
              </wp:positionV>
              <wp:extent cx="4019550" cy="285074"/>
              <wp:effectExtent l="0" t="0" r="0" b="0"/>
              <wp:wrapSquare wrapText="bothSides" distT="0" distB="0" distL="114300" distR="114300"/>
              <wp:docPr id="55" name="Rectangl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44355"/>
                        <a:ext cx="4010025" cy="2712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D03FE8" w14:textId="77777777" w:rsidR="00A9758F" w:rsidRPr="00426CFB" w:rsidRDefault="002824C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426CF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SEQUENCING AUTHENTIC SCIENCE LESSONS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357BF" id="Rectangle 55" o:spid="_x0000_s1026" style="position:absolute;margin-left:180pt;margin-top:-2pt;width:316.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+8iugEAAFoDAAAOAAAAZHJzL2Uyb0RvYy54bWysU8Fu2zAMvQ/YPwi6L7YTp22MOMWwIsOA&#10;YgvQ7QMUWYoF2JJGKrHz96PktMm227CLTInE43uP9Ppx7Dt2UoDG2ZoXs5wzZaVrjD3U/Mf37YcH&#10;zjAI24jOWVXzs0L+uHn/bj34Ss1d67pGASMQi9Xga96G4KssQ9mqXuDMeWUpqR30ItAVDlkDYiD0&#10;vsvmeX6XDQ4aD04qRHp9mpJ8k/C1VjJ80xpVYF3NiVtIJ6RzH89ssxbVAYRvjbzQEP/AohfGUtM3&#10;qCcRBDuC+QuqNxIcOh1m0vWZ09pIlTSQmiL/Q81LK7xKWsgc9G824f+DlV9PL34HZMPgsUIKo4pR&#10;Qx+/xI+NNV8synz1QJM8U3xXlovlcjJOjYFJKiiJez5fciapYn5fzFdFLMiuSB4wfFauZzGoOdBg&#10;kl/i9IxhKn0tiY2t25quS8Pp7G8PhBlfsivdGIVxP1407F1z3gFDL7eGej0LDDsBNNSCs4EGXXP8&#10;eRSgOOu+WHJyVZSReUiXcnmf05rAbWZ/mxFWto72J3A2hZ9C2qaJ48djcNokPZHVROVClgaYHLks&#10;W9yQ23uquv4Sm18AAAD//wMAUEsDBBQABgAIAAAAIQAzh6QV3AAAAAkBAAAPAAAAZHJzL2Rvd25y&#10;ZXYueG1sTI8xT8MwEIV3JP6DdUhsrV0aIpLGqRCCgZGUgdGNjySqfY5ip03/PccE093pPb37XrVf&#10;vBNnnOIQSMNmrUAgtcEO1Gn4PLytnkDEZMgaFwg1XDHCvr69qUxpw4U+8NykTnAIxdJo6FMaSylj&#10;26M3cR1GJNa+w+RN4nPqpJ3MhcO9kw9K5dKbgfhDb0Z86bE9NbPXMKKzs8sa9dXK14k2+ftBXh+1&#10;vr9bnncgEi7pzwy/+IwONTMdw0w2CqdhmyvukjSsMp5sKIotL0cNmSpA1pX836D+AQAA//8DAFBL&#10;AQItABQABgAIAAAAIQC2gziS/gAAAOEBAAATAAAAAAAAAAAAAAAAAAAAAABbQ29udGVudF9UeXBl&#10;c10ueG1sUEsBAi0AFAAGAAgAAAAhADj9If/WAAAAlAEAAAsAAAAAAAAAAAAAAAAALwEAAF9yZWxz&#10;Ly5yZWxzUEsBAi0AFAAGAAgAAAAhADPj7yK6AQAAWgMAAA4AAAAAAAAAAAAAAAAALgIAAGRycy9l&#10;Mm9Eb2MueG1sUEsBAi0AFAAGAAgAAAAhADOHpBXcAAAACQEAAA8AAAAAAAAAAAAAAAAAFAQAAGRy&#10;cy9kb3ducmV2LnhtbFBLBQYAAAAABAAEAPMAAAAdBQAAAAA=&#10;" filled="f" stroked="f">
              <v:textbox inset="2.53958mm,1.2694mm,2.53958mm,1.2694mm">
                <w:txbxContent>
                  <w:p w14:paraId="10D03FE8" w14:textId="77777777" w:rsidR="00A9758F" w:rsidRPr="00426CFB" w:rsidRDefault="002824C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426CF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SEQUENCING AUTHENTIC SCIENCE LESSONS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3116" w14:textId="77777777" w:rsidR="002824C1" w:rsidRDefault="002824C1">
      <w:pPr>
        <w:spacing w:after="0" w:line="240" w:lineRule="auto"/>
      </w:pPr>
      <w:r>
        <w:separator/>
      </w:r>
    </w:p>
  </w:footnote>
  <w:footnote w:type="continuationSeparator" w:id="0">
    <w:p w14:paraId="36CB31F9" w14:textId="77777777" w:rsidR="002824C1" w:rsidRDefault="0028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DD72" w14:textId="77777777" w:rsidR="00A9758F" w:rsidRDefault="00A975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8F"/>
    <w:rsid w:val="002824C1"/>
    <w:rsid w:val="00426CFB"/>
    <w:rsid w:val="00A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7C221"/>
  <w15:docId w15:val="{75E80507-AB35-4722-A5BF-973E954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C587C"/>
  </w:style>
  <w:style w:type="paragraph" w:styleId="Heading1">
    <w:name w:val="heading 1"/>
    <w:basedOn w:val="Normal"/>
    <w:next w:val="Normal"/>
    <w:link w:val="Heading1Char"/>
    <w:uiPriority w:val="9"/>
    <w:qFormat/>
    <w:rsid w:val="00A2090D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DCBA25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DCBA2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9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62626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9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8B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9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8B1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9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D5C1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090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A2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90D"/>
  </w:style>
  <w:style w:type="paragraph" w:styleId="Footer">
    <w:name w:val="footer"/>
    <w:basedOn w:val="Normal"/>
    <w:link w:val="FooterChar"/>
    <w:uiPriority w:val="99"/>
    <w:unhideWhenUsed/>
    <w:rsid w:val="00A2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90D"/>
  </w:style>
  <w:style w:type="character" w:customStyle="1" w:styleId="Heading1Char">
    <w:name w:val="Heading 1 Char"/>
    <w:basedOn w:val="DefaultParagraphFont"/>
    <w:link w:val="Heading1"/>
    <w:uiPriority w:val="9"/>
    <w:rsid w:val="00A2090D"/>
    <w:rPr>
      <w:rFonts w:asciiTheme="majorHAnsi" w:eastAsiaTheme="majorEastAsia" w:hAnsiTheme="majorHAnsi" w:cstheme="majorBidi"/>
      <w:b/>
      <w:color w:val="DCBA25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90D"/>
    <w:rPr>
      <w:rFonts w:asciiTheme="majorHAnsi" w:eastAsiaTheme="majorEastAsia" w:hAnsiTheme="majorHAnsi" w:cstheme="majorBidi"/>
      <w:i/>
      <w:color w:val="DCBA25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90D"/>
    <w:rPr>
      <w:rFonts w:asciiTheme="majorHAnsi" w:eastAsiaTheme="majorEastAsia" w:hAnsiTheme="majorHAnsi" w:cstheme="majorBidi"/>
      <w:i/>
      <w:color w:val="626262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A2090D"/>
    <w:rPr>
      <w:rFonts w:asciiTheme="majorHAnsi" w:eastAsiaTheme="majorEastAsia" w:hAnsiTheme="majorHAnsi" w:cstheme="majorBidi"/>
      <w:i/>
      <w:iCs/>
      <w:color w:val="A58B1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2090D"/>
    <w:rPr>
      <w:rFonts w:asciiTheme="majorHAnsi" w:eastAsiaTheme="majorEastAsia" w:hAnsiTheme="majorHAnsi" w:cstheme="majorBidi"/>
      <w:color w:val="A58B1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2090D"/>
    <w:rPr>
      <w:rFonts w:asciiTheme="majorHAnsi" w:eastAsiaTheme="majorEastAsia" w:hAnsiTheme="majorHAnsi" w:cstheme="majorBidi"/>
      <w:color w:val="6D5C11" w:themeColor="accent1" w:themeShade="7F"/>
    </w:rPr>
  </w:style>
  <w:style w:type="character" w:customStyle="1" w:styleId="TitleChar">
    <w:name w:val="Title Char"/>
    <w:basedOn w:val="DefaultParagraphFont"/>
    <w:link w:val="Title"/>
    <w:uiPriority w:val="10"/>
    <w:rsid w:val="00A2090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2090D"/>
  </w:style>
  <w:style w:type="character" w:customStyle="1" w:styleId="BodyTextChar">
    <w:name w:val="Body Text Char"/>
    <w:basedOn w:val="DefaultParagraphFont"/>
    <w:link w:val="BodyText"/>
    <w:uiPriority w:val="99"/>
    <w:rsid w:val="00A2090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A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LITitle">
    <w:name w:val="ILI Title"/>
    <w:basedOn w:val="Title"/>
    <w:next w:val="Title"/>
    <w:link w:val="ILITitleChar"/>
    <w:autoRedefine/>
    <w:qFormat/>
    <w:rsid w:val="007F37E5"/>
    <w:rPr>
      <w:rFonts w:ascii="Franklin Gothic Demi" w:hAnsi="Franklin Gothic Demi"/>
      <w:bCs/>
      <w:color w:val="455073"/>
      <w:sz w:val="40"/>
      <w:szCs w:val="40"/>
    </w:rPr>
  </w:style>
  <w:style w:type="character" w:customStyle="1" w:styleId="ILITitleChar">
    <w:name w:val="ILI Title Char"/>
    <w:basedOn w:val="TitleChar"/>
    <w:link w:val="ILITitle"/>
    <w:rsid w:val="007F37E5"/>
    <w:rPr>
      <w:rFonts w:ascii="Franklin Gothic Demi" w:eastAsiaTheme="majorEastAsia" w:hAnsi="Franklin Gothic Demi" w:cstheme="majorBidi"/>
      <w:b/>
      <w:bCs/>
      <w:caps/>
      <w:color w:val="455073"/>
      <w:kern w:val="28"/>
      <w:sz w:val="40"/>
      <w:szCs w:val="40"/>
    </w:rPr>
  </w:style>
  <w:style w:type="paragraph" w:customStyle="1" w:styleId="ILIH1">
    <w:name w:val="ILI H1"/>
    <w:basedOn w:val="Heading1"/>
    <w:next w:val="Heading1"/>
    <w:link w:val="ILIH1Char"/>
    <w:autoRedefine/>
    <w:qFormat/>
    <w:rsid w:val="007F37E5"/>
    <w:rPr>
      <w:rFonts w:ascii="Franklin Gothic Demi" w:hAnsi="Franklin Gothic Demi"/>
      <w:bCs/>
      <w:color w:val="455073"/>
      <w:sz w:val="32"/>
    </w:rPr>
  </w:style>
  <w:style w:type="character" w:customStyle="1" w:styleId="ILIH1Char">
    <w:name w:val="ILI H1 Char"/>
    <w:basedOn w:val="Heading1Char"/>
    <w:link w:val="ILIH1"/>
    <w:rsid w:val="007F37E5"/>
    <w:rPr>
      <w:rFonts w:ascii="Franklin Gothic Demi" w:eastAsiaTheme="majorEastAsia" w:hAnsi="Franklin Gothic Demi" w:cstheme="majorBidi"/>
      <w:b/>
      <w:bCs/>
      <w:color w:val="455073"/>
      <w:sz w:val="32"/>
      <w:szCs w:val="32"/>
    </w:rPr>
  </w:style>
  <w:style w:type="paragraph" w:customStyle="1" w:styleId="ILIH2">
    <w:name w:val="ILI H2"/>
    <w:basedOn w:val="Heading2"/>
    <w:next w:val="Heading2"/>
    <w:link w:val="ILIH2Char"/>
    <w:autoRedefine/>
    <w:qFormat/>
    <w:rsid w:val="007F37E5"/>
    <w:rPr>
      <w:rFonts w:ascii="Franklin Gothic Demi" w:hAnsi="Franklin Gothic Demi" w:cs="Gill Sans Light"/>
      <w:b/>
      <w:bCs/>
      <w:iCs/>
      <w:color w:val="455073"/>
      <w:sz w:val="28"/>
      <w:szCs w:val="28"/>
    </w:rPr>
  </w:style>
  <w:style w:type="character" w:customStyle="1" w:styleId="ILIH2Char">
    <w:name w:val="ILI H2 Char"/>
    <w:basedOn w:val="Heading2Char"/>
    <w:link w:val="ILIH2"/>
    <w:rsid w:val="007F37E5"/>
    <w:rPr>
      <w:rFonts w:ascii="Franklin Gothic Demi" w:eastAsiaTheme="majorEastAsia" w:hAnsi="Franklin Gothic Demi" w:cs="Gill Sans Light"/>
      <w:b/>
      <w:bCs/>
      <w:i/>
      <w:iCs/>
      <w:color w:val="455073"/>
      <w:sz w:val="28"/>
      <w:szCs w:val="28"/>
    </w:rPr>
  </w:style>
  <w:style w:type="paragraph" w:customStyle="1" w:styleId="ILIH3">
    <w:name w:val="ILI H3"/>
    <w:basedOn w:val="Heading3"/>
    <w:next w:val="Heading3"/>
    <w:link w:val="ILIH3Char"/>
    <w:autoRedefine/>
    <w:qFormat/>
    <w:rsid w:val="007F37E5"/>
    <w:rPr>
      <w:rFonts w:ascii="Franklin Gothic Medium" w:hAnsi="Franklin Gothic Medium"/>
      <w:iCs/>
      <w:color w:val="455073"/>
    </w:rPr>
  </w:style>
  <w:style w:type="character" w:customStyle="1" w:styleId="ILIH3Char">
    <w:name w:val="ILI H3 Char"/>
    <w:basedOn w:val="Heading3Char"/>
    <w:link w:val="ILIH3"/>
    <w:rsid w:val="007F37E5"/>
    <w:rPr>
      <w:rFonts w:ascii="Franklin Gothic Medium" w:eastAsiaTheme="majorEastAsia" w:hAnsi="Franklin Gothic Medium" w:cstheme="majorBidi"/>
      <w:i/>
      <w:iCs/>
      <w:color w:val="455073"/>
    </w:rPr>
  </w:style>
  <w:style w:type="character" w:styleId="Hyperlink">
    <w:name w:val="Hyperlink"/>
    <w:basedOn w:val="DefaultParagraphFont"/>
    <w:uiPriority w:val="99"/>
    <w:unhideWhenUsed/>
    <w:rsid w:val="00113833"/>
    <w:rPr>
      <w:color w:val="BED7D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8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389D"/>
    <w:rPr>
      <w:color w:val="7C7C55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c3rrV7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t.ly/30gxp2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t.ly/30lYRvV" TargetMode="External"/><Relationship Id="rId17" Type="http://schemas.openxmlformats.org/officeDocument/2006/relationships/hyperlink" Target="https://bit.ly/30bIeCH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bit.ly/3D8PbDc" TargetMode="External"/><Relationship Id="rId10" Type="http://schemas.openxmlformats.org/officeDocument/2006/relationships/hyperlink" Target="https://bit.ly/3HbrT1T" TargetMode="External"/><Relationship Id="rId19" Type="http://schemas.openxmlformats.org/officeDocument/2006/relationships/hyperlink" Target="https://bit.ly/3c1eaf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dut.to/3wEFbiL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g"/></Relationships>
</file>

<file path=word/theme/theme1.xml><?xml version="1.0" encoding="utf-8"?>
<a:theme xmlns:a="http://schemas.openxmlformats.org/drawingml/2006/main" name="LEARN">
  <a:themeElements>
    <a:clrScheme name="LEARN Colors">
      <a:dk1>
        <a:sysClr val="windowText" lastClr="000000"/>
      </a:dk1>
      <a:lt1>
        <a:sysClr val="window" lastClr="FFFFFF"/>
      </a:lt1>
      <a:dk2>
        <a:srgbClr val="626262"/>
      </a:dk2>
      <a:lt2>
        <a:srgbClr val="E0EBF5"/>
      </a:lt2>
      <a:accent1>
        <a:srgbClr val="DCBA25"/>
      </a:accent1>
      <a:accent2>
        <a:srgbClr val="3E5C61"/>
      </a:accent2>
      <a:accent3>
        <a:srgbClr val="999967"/>
      </a:accent3>
      <a:accent4>
        <a:srgbClr val="991B1E"/>
      </a:accent4>
      <a:accent5>
        <a:srgbClr val="C1C1C1"/>
      </a:accent5>
      <a:accent6>
        <a:srgbClr val="7D1619"/>
      </a:accent6>
      <a:hlink>
        <a:srgbClr val="BED7D3"/>
      </a:hlink>
      <a:folHlink>
        <a:srgbClr val="7C7C55"/>
      </a:folHlink>
    </a:clrScheme>
    <a:fontScheme name="LEARN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EARN" id="{EB3EE8A1-F590-704E-9E34-FDEC5BD0574D}" vid="{383EFF4D-6783-5245-8E07-25B24E52CF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AoISuJKYQf8G/VdlYO473Lmig==">AMUW2mX90UZRBMbHIFLIUyLd3O2BsPaKdA+eslynVxKDZBKt4DLdvOz31bjP3BGsoOyoIRRAfuwMutBExkdRn/RA7CbVDmkT22q74PdoJ1tucx/GWQtflGc=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Shaffery, Heather M.</dc:creator>
  <cp:lastModifiedBy>Lee, Brooke L.</cp:lastModifiedBy>
  <cp:revision>2</cp:revision>
  <dcterms:created xsi:type="dcterms:W3CDTF">2022-01-19T15:54:00Z</dcterms:created>
  <dcterms:modified xsi:type="dcterms:W3CDTF">2022-04-05T14:35:00Z</dcterms:modified>
</cp:coreProperties>
</file>