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6EFF3D" w14:textId="3E3C6767" w:rsidR="009D6E8D" w:rsidRDefault="00E030B6" w:rsidP="00E030B6">
      <w:pPr>
        <w:pStyle w:val="Title"/>
      </w:pPr>
      <w:r>
        <w:t>Closing the Gap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9"/>
        <w:gridCol w:w="4050"/>
        <w:gridCol w:w="5031"/>
      </w:tblGrid>
      <w:tr w:rsidR="00095BCD" w14:paraId="571CA088" w14:textId="77777777" w:rsidTr="00095BCD">
        <w:trPr>
          <w:cantSplit/>
          <w:tblHeader/>
        </w:trPr>
        <w:tc>
          <w:tcPr>
            <w:tcW w:w="1491" w:type="pct"/>
            <w:shd w:val="clear" w:color="auto" w:fill="3E5C61" w:themeFill="accent2"/>
            <w:vAlign w:val="center"/>
          </w:tcPr>
          <w:p w14:paraId="644997BA" w14:textId="77777777" w:rsidR="00095BCD" w:rsidRPr="0053328A" w:rsidRDefault="00095BCD" w:rsidP="000A1D35">
            <w:pPr>
              <w:pStyle w:val="TableColumnHeaders"/>
            </w:pPr>
            <w:r>
              <w:t>Description</w:t>
            </w:r>
          </w:p>
        </w:tc>
        <w:tc>
          <w:tcPr>
            <w:tcW w:w="1565" w:type="pct"/>
            <w:shd w:val="clear" w:color="auto" w:fill="3E5C61" w:themeFill="accent2"/>
            <w:vAlign w:val="center"/>
          </w:tcPr>
          <w:p w14:paraId="764E95AE" w14:textId="77777777" w:rsidR="00095BCD" w:rsidRPr="0053328A" w:rsidRDefault="00095BCD" w:rsidP="000A1D35">
            <w:pPr>
              <w:pStyle w:val="TableColumnHeaders"/>
            </w:pPr>
            <w:r>
              <w:t>Access</w:t>
            </w:r>
          </w:p>
        </w:tc>
        <w:tc>
          <w:tcPr>
            <w:tcW w:w="1944" w:type="pct"/>
            <w:shd w:val="clear" w:color="auto" w:fill="3E5C61" w:themeFill="accent2"/>
            <w:vAlign w:val="center"/>
          </w:tcPr>
          <w:p w14:paraId="3FD12F9E" w14:textId="77777777" w:rsidR="00095BCD" w:rsidRPr="0053328A" w:rsidRDefault="00095BCD" w:rsidP="000A1D35">
            <w:pPr>
              <w:pStyle w:val="TableColumnHeaders"/>
            </w:pPr>
            <w:r>
              <w:t>Notes</w:t>
            </w:r>
          </w:p>
        </w:tc>
      </w:tr>
      <w:tr w:rsidR="00095BCD" w14:paraId="1A4766DE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00475CF9" w14:textId="3DFB16FC" w:rsidR="00095BCD" w:rsidRDefault="00095BCD" w:rsidP="000A1D35">
            <w:pPr>
              <w:pStyle w:val="TableBody"/>
              <w:jc w:val="center"/>
            </w:pPr>
            <w:r w:rsidRPr="00EB1F32">
              <w:t xml:space="preserve">Visit the K20 </w:t>
            </w:r>
            <w:proofErr w:type="spellStart"/>
            <w:r w:rsidRPr="00EB1F32">
              <w:t>Youtube</w:t>
            </w:r>
            <w:proofErr w:type="spellEnd"/>
            <w:r w:rsidRPr="00EB1F32">
              <w:t xml:space="preserve"> Playlist to view all of </w:t>
            </w:r>
            <w:r w:rsidR="000A49F8">
              <w:t xml:space="preserve">the </w:t>
            </w:r>
            <w:r w:rsidRPr="00EB1F32">
              <w:t>Virtual Career Expos.</w:t>
            </w:r>
          </w:p>
        </w:tc>
        <w:tc>
          <w:tcPr>
            <w:tcW w:w="1565" w:type="pct"/>
            <w:vAlign w:val="center"/>
          </w:tcPr>
          <w:p w14:paraId="4CC66E95" w14:textId="77777777" w:rsidR="00095BCD" w:rsidRPr="003F29A6" w:rsidRDefault="00095BCD" w:rsidP="000A1D35">
            <w:pPr>
              <w:pStyle w:val="TableBody"/>
              <w:jc w:val="center"/>
            </w:pPr>
            <w:r w:rsidRPr="003F29A6">
              <w:rPr>
                <w:noProof/>
              </w:rPr>
              <w:drawing>
                <wp:inline distT="0" distB="0" distL="0" distR="0" wp14:anchorId="790FF2A2" wp14:editId="73DC364C">
                  <wp:extent cx="914400" cy="914400"/>
                  <wp:effectExtent l="0" t="0" r="0" b="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D37D3" w14:textId="77777777" w:rsidR="00095BCD" w:rsidRPr="003F29A6" w:rsidRDefault="00000000" w:rsidP="000A1D35">
            <w:pPr>
              <w:pStyle w:val="TableBody"/>
              <w:jc w:val="center"/>
              <w:rPr>
                <w:u w:val="single"/>
              </w:rPr>
            </w:pPr>
            <w:hyperlink r:id="rId9" w:history="1">
              <w:r w:rsidR="00095BCD" w:rsidRPr="003F29A6">
                <w:rPr>
                  <w:color w:val="910D28" w:themeColor="accent1"/>
                  <w:u w:val="single"/>
                </w:rPr>
                <w:t>tinyurl.com/K20VCEVideos</w:t>
              </w:r>
            </w:hyperlink>
          </w:p>
        </w:tc>
        <w:tc>
          <w:tcPr>
            <w:tcW w:w="1944" w:type="pct"/>
            <w:vAlign w:val="center"/>
          </w:tcPr>
          <w:p w14:paraId="0BA37EE2" w14:textId="77777777" w:rsidR="00095BCD" w:rsidRDefault="00095BCD" w:rsidP="000A1D35">
            <w:pPr>
              <w:pStyle w:val="TableBody"/>
              <w:jc w:val="center"/>
            </w:pPr>
          </w:p>
        </w:tc>
      </w:tr>
      <w:tr w:rsidR="00095BCD" w14:paraId="61CE09EF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385DBF0C" w14:textId="77777777" w:rsidR="000A49F8" w:rsidRDefault="00095BCD" w:rsidP="000A1D35">
            <w:pPr>
              <w:pStyle w:val="TableBody"/>
              <w:jc w:val="center"/>
            </w:pPr>
            <w:r w:rsidRPr="00EB1F32">
              <w:t>To learn more about what the K20 Center does and to explore our lessons and strategies</w:t>
            </w:r>
            <w:r w:rsidR="000A49F8">
              <w:t>.</w:t>
            </w:r>
          </w:p>
          <w:p w14:paraId="4042000E" w14:textId="11478221" w:rsidR="00095BCD" w:rsidRDefault="000A49F8" w:rsidP="000A1D35">
            <w:pPr>
              <w:pStyle w:val="TableBody"/>
              <w:jc w:val="center"/>
            </w:pPr>
            <w:r>
              <w:t>V</w:t>
            </w:r>
            <w:r w:rsidR="00095BCD" w:rsidRPr="00EB1F32">
              <w:t>isit the K20 LEARN website.</w:t>
            </w:r>
          </w:p>
        </w:tc>
        <w:tc>
          <w:tcPr>
            <w:tcW w:w="1565" w:type="pct"/>
            <w:vAlign w:val="center"/>
          </w:tcPr>
          <w:p w14:paraId="3F08F5C6" w14:textId="77777777" w:rsidR="00095BCD" w:rsidRDefault="00095BCD" w:rsidP="000A1D35">
            <w:pPr>
              <w:pStyle w:val="TableBody"/>
              <w:jc w:val="center"/>
              <w:rPr>
                <w:color w:val="910D28" w:themeColor="accent1"/>
              </w:rPr>
            </w:pPr>
            <w:r>
              <w:rPr>
                <w:noProof/>
                <w:color w:val="910D28" w:themeColor="accent1"/>
              </w:rPr>
              <w:drawing>
                <wp:inline distT="0" distB="0" distL="0" distR="0" wp14:anchorId="621BEEC7" wp14:editId="64A43B28">
                  <wp:extent cx="914400" cy="914400"/>
                  <wp:effectExtent l="0" t="0" r="0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97ADB" w14:textId="77777777" w:rsidR="00095BCD" w:rsidRPr="00682F89" w:rsidRDefault="00000000" w:rsidP="000A1D35">
            <w:pPr>
              <w:pStyle w:val="TableBody"/>
              <w:jc w:val="center"/>
              <w:rPr>
                <w:color w:val="910D28" w:themeColor="accent1"/>
                <w:u w:val="single"/>
              </w:rPr>
            </w:pPr>
            <w:hyperlink r:id="rId11" w:history="1">
              <w:r w:rsidR="00095BCD" w:rsidRPr="00682F89">
                <w:rPr>
                  <w:color w:val="910D28" w:themeColor="accent1"/>
                  <w:u w:val="single"/>
                </w:rPr>
                <w:t>learn.k20center.ou.edu</w:t>
              </w:r>
            </w:hyperlink>
          </w:p>
        </w:tc>
        <w:tc>
          <w:tcPr>
            <w:tcW w:w="1944" w:type="pct"/>
            <w:vAlign w:val="center"/>
          </w:tcPr>
          <w:p w14:paraId="2D7AF9CD" w14:textId="77777777" w:rsidR="00095BCD" w:rsidRDefault="00095BCD" w:rsidP="000A1D35">
            <w:pPr>
              <w:pStyle w:val="TableBody"/>
              <w:jc w:val="center"/>
            </w:pPr>
          </w:p>
        </w:tc>
      </w:tr>
      <w:tr w:rsidR="00095BCD" w14:paraId="64D29FF1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10A926FA" w14:textId="77777777" w:rsidR="000A49F8" w:rsidRDefault="00095BCD" w:rsidP="000A1D35">
            <w:pPr>
              <w:pStyle w:val="TableBody"/>
              <w:jc w:val="center"/>
            </w:pPr>
            <w:r w:rsidRPr="00EB1F32">
              <w:t>To view all of our free, student-led career exploration activities</w:t>
            </w:r>
            <w:r w:rsidR="000A49F8">
              <w:t>.</w:t>
            </w:r>
          </w:p>
          <w:p w14:paraId="385FF535" w14:textId="76CF4B96" w:rsidR="00095BCD" w:rsidRPr="00682F89" w:rsidRDefault="000A49F8" w:rsidP="000A1D35">
            <w:pPr>
              <w:pStyle w:val="TableBody"/>
              <w:jc w:val="center"/>
              <w:rPr>
                <w:rFonts w:ascii="Times New Roman" w:hAnsi="Times New Roman" w:cs="Times New Roman"/>
              </w:rPr>
            </w:pPr>
            <w:r>
              <w:t>V</w:t>
            </w:r>
            <w:r w:rsidR="00095BCD" w:rsidRPr="00EB1F32">
              <w:t xml:space="preserve">isit </w:t>
            </w:r>
            <w:r w:rsidR="00095BCD" w:rsidRPr="00EB1F32">
              <w:rPr>
                <w:i/>
                <w:iCs/>
              </w:rPr>
              <w:t>Student Resources</w:t>
            </w:r>
            <w:r w:rsidR="00095BCD" w:rsidRPr="00EB1F32">
              <w:t xml:space="preserve"> tab on the K20 LEARN website.</w:t>
            </w:r>
          </w:p>
        </w:tc>
        <w:tc>
          <w:tcPr>
            <w:tcW w:w="1565" w:type="pct"/>
            <w:vAlign w:val="center"/>
          </w:tcPr>
          <w:p w14:paraId="544ED4DC" w14:textId="77777777" w:rsidR="00095BCD" w:rsidRDefault="00095BCD" w:rsidP="000A1D35">
            <w:pPr>
              <w:pStyle w:val="TableBody"/>
              <w:jc w:val="center"/>
              <w:rPr>
                <w:color w:val="910D28" w:themeColor="accent1"/>
              </w:rPr>
            </w:pPr>
            <w:r>
              <w:rPr>
                <w:noProof/>
                <w:color w:val="910D28" w:themeColor="accent1"/>
              </w:rPr>
              <w:drawing>
                <wp:inline distT="0" distB="0" distL="0" distR="0" wp14:anchorId="0B7E58D5" wp14:editId="09229B0E">
                  <wp:extent cx="914400" cy="914400"/>
                  <wp:effectExtent l="0" t="0" r="0" b="0"/>
                  <wp:docPr id="7" name="Picture 7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8D742" w14:textId="77777777" w:rsidR="00095BCD" w:rsidRPr="00682F89" w:rsidRDefault="00000000" w:rsidP="000A1D35">
            <w:pPr>
              <w:pStyle w:val="TableBody"/>
              <w:jc w:val="center"/>
              <w:rPr>
                <w:color w:val="910D28" w:themeColor="accent1"/>
                <w:u w:val="single"/>
              </w:rPr>
            </w:pPr>
            <w:hyperlink r:id="rId13" w:history="1">
              <w:r w:rsidR="00095BCD" w:rsidRPr="00682F89">
                <w:rPr>
                  <w:color w:val="910D28" w:themeColor="accent1"/>
                  <w:u w:val="single"/>
                </w:rPr>
                <w:t>tinyurl.com/K20MentorActivities</w:t>
              </w:r>
            </w:hyperlink>
          </w:p>
        </w:tc>
        <w:tc>
          <w:tcPr>
            <w:tcW w:w="1944" w:type="pct"/>
            <w:vAlign w:val="center"/>
          </w:tcPr>
          <w:p w14:paraId="5876E8ED" w14:textId="77777777" w:rsidR="00095BCD" w:rsidRDefault="00095BCD" w:rsidP="000A1D35">
            <w:pPr>
              <w:pStyle w:val="TableBody"/>
              <w:jc w:val="center"/>
            </w:pPr>
          </w:p>
        </w:tc>
      </w:tr>
      <w:tr w:rsidR="00095BCD" w14:paraId="6DAD5591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34D8DE02" w14:textId="54EA191D" w:rsidR="000A49F8" w:rsidRDefault="00095BCD" w:rsidP="000A1D35">
            <w:pPr>
              <w:pStyle w:val="TableBody"/>
              <w:jc w:val="center"/>
            </w:pPr>
            <w:r w:rsidRPr="00EB1F32">
              <w:lastRenderedPageBreak/>
              <w:t>View all K20’s activities and videos for each career cluster</w:t>
            </w:r>
            <w:r w:rsidR="000A49F8">
              <w:t>.</w:t>
            </w:r>
          </w:p>
          <w:p w14:paraId="7F4EC434" w14:textId="1B01D72F" w:rsidR="00095BCD" w:rsidRPr="00682F89" w:rsidRDefault="000A49F8" w:rsidP="000A1D35">
            <w:pPr>
              <w:pStyle w:val="TableBody"/>
              <w:jc w:val="center"/>
              <w:rPr>
                <w:rFonts w:ascii="Times New Roman" w:hAnsi="Times New Roman" w:cs="Times New Roman"/>
              </w:rPr>
            </w:pPr>
            <w:r>
              <w:t>V</w:t>
            </w:r>
            <w:r w:rsidR="00095BCD" w:rsidRPr="00EB1F32">
              <w:t xml:space="preserve">iew our </w:t>
            </w:r>
            <w:proofErr w:type="spellStart"/>
            <w:r w:rsidR="00095BCD" w:rsidRPr="00EB1F32">
              <w:t>infogram</w:t>
            </w:r>
            <w:proofErr w:type="spellEnd"/>
            <w:r w:rsidR="00095BCD" w:rsidRPr="00EB1F32">
              <w:t>.</w:t>
            </w:r>
          </w:p>
        </w:tc>
        <w:tc>
          <w:tcPr>
            <w:tcW w:w="1565" w:type="pct"/>
            <w:vAlign w:val="center"/>
          </w:tcPr>
          <w:p w14:paraId="0BC9EF10" w14:textId="77777777" w:rsidR="00095BCD" w:rsidRDefault="00095BCD" w:rsidP="000A1D35">
            <w:pPr>
              <w:pStyle w:val="TableBody"/>
              <w:jc w:val="center"/>
              <w:rPr>
                <w:color w:val="910D28" w:themeColor="accent1"/>
              </w:rPr>
            </w:pPr>
            <w:r>
              <w:rPr>
                <w:noProof/>
                <w:color w:val="910D28" w:themeColor="accent1"/>
              </w:rPr>
              <w:drawing>
                <wp:inline distT="0" distB="0" distL="0" distR="0" wp14:anchorId="0FA319FE" wp14:editId="7F28D7B2">
                  <wp:extent cx="914400" cy="914400"/>
                  <wp:effectExtent l="0" t="0" r="0" b="0"/>
                  <wp:docPr id="9" name="Picture 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4E924" w14:textId="6E03C2F3" w:rsidR="00095BCD" w:rsidRPr="00682F89" w:rsidRDefault="00000000" w:rsidP="000A1D35">
            <w:pPr>
              <w:pStyle w:val="TableBody"/>
              <w:jc w:val="center"/>
              <w:rPr>
                <w:color w:val="910D28" w:themeColor="accent1"/>
                <w:u w:val="single"/>
              </w:rPr>
            </w:pPr>
            <w:hyperlink r:id="rId15" w:history="1">
              <w:r w:rsidR="00095BCD" w:rsidRPr="00682F89">
                <w:rPr>
                  <w:color w:val="910D28" w:themeColor="accent1"/>
                  <w:u w:val="single"/>
                </w:rPr>
                <w:t>tinyurl.com/k20centercareerclusters</w:t>
              </w:r>
            </w:hyperlink>
          </w:p>
        </w:tc>
        <w:tc>
          <w:tcPr>
            <w:tcW w:w="1944" w:type="pct"/>
            <w:vAlign w:val="center"/>
          </w:tcPr>
          <w:p w14:paraId="54D0E9FC" w14:textId="77777777" w:rsidR="00095BCD" w:rsidRDefault="00095BCD" w:rsidP="000A1D35">
            <w:pPr>
              <w:pStyle w:val="TableBody"/>
              <w:jc w:val="center"/>
            </w:pPr>
          </w:p>
        </w:tc>
      </w:tr>
      <w:tr w:rsidR="00095BCD" w14:paraId="52A8A72F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2DB88088" w14:textId="5BC4D4FD" w:rsidR="00095BCD" w:rsidRPr="00682F89" w:rsidRDefault="00095BCD" w:rsidP="000A1D35">
            <w:pPr>
              <w:pStyle w:val="TableBody"/>
              <w:jc w:val="center"/>
              <w:rPr>
                <w:rFonts w:ascii="Times New Roman" w:hAnsi="Times New Roman" w:cs="Times New Roman"/>
              </w:rPr>
            </w:pPr>
            <w:r w:rsidRPr="00EB1F32">
              <w:t xml:space="preserve">Career Cafés provide a way for small groups of students to meet career professionals, either in person or virtually, and </w:t>
            </w:r>
            <w:r w:rsidR="000A49F8">
              <w:t xml:space="preserve">to </w:t>
            </w:r>
            <w:r w:rsidRPr="00EB1F32">
              <w:t>make meaningful connections.</w:t>
            </w:r>
          </w:p>
        </w:tc>
        <w:tc>
          <w:tcPr>
            <w:tcW w:w="1565" w:type="pct"/>
            <w:vAlign w:val="center"/>
          </w:tcPr>
          <w:p w14:paraId="1A27A7C4" w14:textId="77777777" w:rsidR="00095BCD" w:rsidRDefault="00095BCD" w:rsidP="000A1D35">
            <w:pPr>
              <w:pStyle w:val="TableBody"/>
              <w:jc w:val="center"/>
              <w:rPr>
                <w:color w:val="910D28" w:themeColor="accent1"/>
              </w:rPr>
            </w:pPr>
            <w:r>
              <w:rPr>
                <w:noProof/>
                <w:color w:val="910D28" w:themeColor="accent1"/>
              </w:rPr>
              <w:drawing>
                <wp:inline distT="0" distB="0" distL="0" distR="0" wp14:anchorId="5CE7D13B" wp14:editId="4452B128">
                  <wp:extent cx="914400" cy="914400"/>
                  <wp:effectExtent l="0" t="0" r="0" b="0"/>
                  <wp:docPr id="1" name="Picture 1" descr="Scatter chart, qr code&#10;&#10;Description automatically generated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atter chart, qr code&#10;&#10;Description automatically generated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BD32E" w14:textId="77777777" w:rsidR="00095BCD" w:rsidRPr="00682F89" w:rsidRDefault="00000000" w:rsidP="000A1D35">
            <w:pPr>
              <w:pStyle w:val="TableBody"/>
              <w:jc w:val="center"/>
              <w:rPr>
                <w:color w:val="910D28" w:themeColor="accent1"/>
                <w:u w:val="single"/>
              </w:rPr>
            </w:pPr>
            <w:hyperlink r:id="rId18" w:history="1">
              <w:r w:rsidR="00095BCD" w:rsidRPr="00682F89">
                <w:rPr>
                  <w:color w:val="910D28" w:themeColor="accent1"/>
                  <w:u w:val="single"/>
                </w:rPr>
                <w:t>tinyurl.com/K20CareerCafeGuide</w:t>
              </w:r>
            </w:hyperlink>
          </w:p>
        </w:tc>
        <w:tc>
          <w:tcPr>
            <w:tcW w:w="1944" w:type="pct"/>
            <w:vAlign w:val="center"/>
          </w:tcPr>
          <w:p w14:paraId="23C188C5" w14:textId="77777777" w:rsidR="00095BCD" w:rsidRDefault="00095BCD" w:rsidP="000A1D35">
            <w:pPr>
              <w:pStyle w:val="TableBody"/>
              <w:jc w:val="center"/>
            </w:pPr>
          </w:p>
        </w:tc>
      </w:tr>
      <w:tr w:rsidR="00095BCD" w14:paraId="2AFE4E56" w14:textId="77777777" w:rsidTr="00E030B6">
        <w:trPr>
          <w:trHeight w:val="2448"/>
        </w:trPr>
        <w:tc>
          <w:tcPr>
            <w:tcW w:w="1491" w:type="pct"/>
            <w:vAlign w:val="center"/>
          </w:tcPr>
          <w:p w14:paraId="2B22AA11" w14:textId="77777777" w:rsidR="00095BCD" w:rsidRPr="00682F89" w:rsidRDefault="00095BCD" w:rsidP="000A1D35">
            <w:pPr>
              <w:pStyle w:val="TableBody"/>
              <w:jc w:val="center"/>
              <w:rPr>
                <w:rFonts w:ascii="Times New Roman" w:hAnsi="Times New Roman" w:cs="Times New Roman"/>
              </w:rPr>
            </w:pPr>
            <w:r w:rsidRPr="00EB1F32">
              <w:t xml:space="preserve">The </w:t>
            </w:r>
            <w:r w:rsidRPr="00EB1F32">
              <w:rPr>
                <w:i/>
                <w:iCs/>
              </w:rPr>
              <w:t>Woman Crush Wednesday</w:t>
            </w:r>
            <w:r w:rsidRPr="00EB1F32">
              <w:t xml:space="preserve"> series of six lessons looks at the ways female scientists have shaped our views of science.</w:t>
            </w:r>
          </w:p>
        </w:tc>
        <w:tc>
          <w:tcPr>
            <w:tcW w:w="1565" w:type="pct"/>
            <w:vAlign w:val="center"/>
          </w:tcPr>
          <w:p w14:paraId="6BE3088B" w14:textId="77777777" w:rsidR="00095BCD" w:rsidRDefault="00095BCD" w:rsidP="000A1D35">
            <w:pPr>
              <w:pStyle w:val="TableBody"/>
              <w:jc w:val="center"/>
              <w:rPr>
                <w:color w:val="910D28" w:themeColor="accent1"/>
              </w:rPr>
            </w:pPr>
            <w:r>
              <w:rPr>
                <w:noProof/>
              </w:rPr>
              <w:drawing>
                <wp:inline distT="0" distB="0" distL="0" distR="0" wp14:anchorId="33631483" wp14:editId="7B16BC47">
                  <wp:extent cx="914400" cy="914400"/>
                  <wp:effectExtent l="0" t="0" r="0" b="0"/>
                  <wp:docPr id="11" name="Picture 1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BA970" w14:textId="77777777" w:rsidR="00095BCD" w:rsidRPr="00682F89" w:rsidRDefault="00000000" w:rsidP="000A1D35">
            <w:pPr>
              <w:pStyle w:val="TableBody"/>
              <w:jc w:val="center"/>
              <w:rPr>
                <w:color w:val="910D28" w:themeColor="accent1"/>
                <w:u w:val="single"/>
              </w:rPr>
            </w:pPr>
            <w:hyperlink r:id="rId20" w:history="1">
              <w:r w:rsidR="00095BCD" w:rsidRPr="00682F89">
                <w:rPr>
                  <w:color w:val="910D28" w:themeColor="accent1"/>
                  <w:u w:val="single"/>
                </w:rPr>
                <w:t>tinyurl.com/K20WCW</w:t>
              </w:r>
            </w:hyperlink>
          </w:p>
        </w:tc>
        <w:tc>
          <w:tcPr>
            <w:tcW w:w="1944" w:type="pct"/>
            <w:vAlign w:val="center"/>
          </w:tcPr>
          <w:p w14:paraId="43303216" w14:textId="77777777" w:rsidR="00095BCD" w:rsidRDefault="00095BCD" w:rsidP="000A1D35">
            <w:pPr>
              <w:pStyle w:val="TableBody"/>
              <w:jc w:val="center"/>
            </w:pPr>
          </w:p>
        </w:tc>
      </w:tr>
    </w:tbl>
    <w:p w14:paraId="2D835733" w14:textId="77777777" w:rsidR="00262FC9" w:rsidRDefault="00262FC9" w:rsidP="009D6E8D">
      <w:pPr>
        <w:pStyle w:val="BodyText"/>
      </w:pPr>
    </w:p>
    <w:sectPr w:rsidR="00262FC9" w:rsidSect="008E4D00">
      <w:footerReference w:type="default" r:id="rId2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04C6" w14:textId="77777777" w:rsidR="006F4F46" w:rsidRDefault="006F4F46" w:rsidP="00293785">
      <w:pPr>
        <w:spacing w:after="0" w:line="240" w:lineRule="auto"/>
      </w:pPr>
      <w:r>
        <w:separator/>
      </w:r>
    </w:p>
  </w:endnote>
  <w:endnote w:type="continuationSeparator" w:id="0">
    <w:p w14:paraId="579BA8F3" w14:textId="77777777" w:rsidR="006F4F46" w:rsidRDefault="006F4F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BB5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40278" wp14:editId="175F81A6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D1B77" w14:textId="09B9C25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E5FB500137D44F18CD8AF6684EF23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95BCD">
                                <w:t>Girls Just Wanna Have Fun in STEM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402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0BD1B77" w14:textId="09B9C25D" w:rsidR="00293785" w:rsidRDefault="00E030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E5FB500137D44F18CD8AF6684EF23E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95BCD">
                          <w:t>Girls Just Wanna Have Fun in STEM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5FD7ECB" wp14:editId="28F6022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1F44" w14:textId="77777777" w:rsidR="006F4F46" w:rsidRDefault="006F4F46" w:rsidP="00293785">
      <w:pPr>
        <w:spacing w:after="0" w:line="240" w:lineRule="auto"/>
      </w:pPr>
      <w:r>
        <w:separator/>
      </w:r>
    </w:p>
  </w:footnote>
  <w:footnote w:type="continuationSeparator" w:id="0">
    <w:p w14:paraId="45A9ADC4" w14:textId="77777777" w:rsidR="006F4F46" w:rsidRDefault="006F4F4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2F79"/>
    <w:multiLevelType w:val="hybridMultilevel"/>
    <w:tmpl w:val="D9C64096"/>
    <w:lvl w:ilvl="0" w:tplc="35AC8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5533">
    <w:abstractNumId w:val="7"/>
  </w:num>
  <w:num w:numId="2" w16cid:durableId="1726758387">
    <w:abstractNumId w:val="8"/>
  </w:num>
  <w:num w:numId="3" w16cid:durableId="1213495439">
    <w:abstractNumId w:val="0"/>
  </w:num>
  <w:num w:numId="4" w16cid:durableId="714618986">
    <w:abstractNumId w:val="3"/>
  </w:num>
  <w:num w:numId="5" w16cid:durableId="1928419755">
    <w:abstractNumId w:val="4"/>
  </w:num>
  <w:num w:numId="6" w16cid:durableId="1951937030">
    <w:abstractNumId w:val="6"/>
  </w:num>
  <w:num w:numId="7" w16cid:durableId="631406094">
    <w:abstractNumId w:val="5"/>
  </w:num>
  <w:num w:numId="8" w16cid:durableId="2078359760">
    <w:abstractNumId w:val="9"/>
  </w:num>
  <w:num w:numId="9" w16cid:durableId="955329368">
    <w:abstractNumId w:val="10"/>
  </w:num>
  <w:num w:numId="10" w16cid:durableId="2079588626">
    <w:abstractNumId w:val="11"/>
  </w:num>
  <w:num w:numId="11" w16cid:durableId="1572229298">
    <w:abstractNumId w:val="2"/>
  </w:num>
  <w:num w:numId="12" w16cid:durableId="171430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9"/>
    <w:rsid w:val="0004006F"/>
    <w:rsid w:val="00053775"/>
    <w:rsid w:val="0005619A"/>
    <w:rsid w:val="000716BE"/>
    <w:rsid w:val="00095BCD"/>
    <w:rsid w:val="000A49F8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2FC9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F4F46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941F1"/>
    <w:rsid w:val="00AC349E"/>
    <w:rsid w:val="00AC75FD"/>
    <w:rsid w:val="00B7238A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030B6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094BE"/>
  <w15:docId w15:val="{38FBE0B4-237D-44CE-BD69-1960CE2B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K20MentorActivities" TargetMode="External"/><Relationship Id="rId18" Type="http://schemas.openxmlformats.org/officeDocument/2006/relationships/hyperlink" Target="https://tinyurl.com/K20CareerCafeGui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tinyurl.com/K20CareerCafeGuide" TargetMode="External"/><Relationship Id="rId20" Type="http://schemas.openxmlformats.org/officeDocument/2006/relationships/hyperlink" Target="https://tinyurl.com/K20WC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.k20center.ou.ed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k20centercareerclusters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tinyurl.com/K20VCEVideos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FB500137D44F18CD8AF6684EF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582D-2F63-43A5-9C8D-0EE497F448F9}"/>
      </w:docPartPr>
      <w:docPartBody>
        <w:p w:rsidR="00750D5D" w:rsidRDefault="00750D5D">
          <w:pPr>
            <w:pStyle w:val="1E5FB500137D44F18CD8AF6684EF23E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5D"/>
    <w:rsid w:val="005B115E"/>
    <w:rsid w:val="007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5FB500137D44F18CD8AF6684EF23EF">
    <w:name w:val="1E5FB500137D44F18CD8AF6684EF2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2</Pages>
  <Words>195</Words>
  <Characters>1005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Just Wanna Have Fun in STEM</dc:title>
  <dc:creator>Michell</dc:creator>
  <cp:lastModifiedBy>McLeod Porter, Delma</cp:lastModifiedBy>
  <cp:revision>2</cp:revision>
  <cp:lastPrinted>2023-02-03T20:14:00Z</cp:lastPrinted>
  <dcterms:created xsi:type="dcterms:W3CDTF">2023-02-03T20:33:00Z</dcterms:created>
  <dcterms:modified xsi:type="dcterms:W3CDTF">2023-02-03T20:33:00Z</dcterms:modified>
</cp:coreProperties>
</file>