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B88096" w14:textId="0EF4571B" w:rsidR="00446C13" w:rsidRPr="00DC7A6D" w:rsidRDefault="00354E6E" w:rsidP="00DC7A6D">
      <w:pPr>
        <w:pStyle w:val="Title"/>
      </w:pPr>
      <w:r>
        <w:t>Magnetic Statements Overview</w:t>
      </w:r>
    </w:p>
    <w:p w14:paraId="7F29D407" w14:textId="2B09E5A0" w:rsidR="009D6E8D" w:rsidRDefault="00354E6E" w:rsidP="009D6E8D">
      <w:r>
        <w:t>Below are statements that should repel or attract you. Read though the statements and select one that repels you. Then select one that you are attracted to.</w:t>
      </w:r>
    </w:p>
    <w:p w14:paraId="6514CDAE" w14:textId="77777777" w:rsidR="00354E6E" w:rsidRDefault="00354E6E" w:rsidP="00354E6E">
      <w:pPr>
        <w:pStyle w:val="BodyText"/>
        <w:numPr>
          <w:ilvl w:val="0"/>
          <w:numId w:val="12"/>
        </w:numPr>
      </w:pPr>
      <w:r w:rsidRPr="00354E6E">
        <w:t>According to the United States Department of Commerce, “Although women fill close to half of all jobs in the U.S. economy, they hold less than 25 percent of STEM jobs. This has been the case throughout the past decade, even as college-educated women have increased their share of the overall workforce.”</w:t>
      </w:r>
    </w:p>
    <w:p w14:paraId="036963B1" w14:textId="77777777" w:rsidR="00354E6E" w:rsidRDefault="00354E6E" w:rsidP="00354E6E">
      <w:pPr>
        <w:pStyle w:val="BodyText"/>
        <w:numPr>
          <w:ilvl w:val="0"/>
          <w:numId w:val="12"/>
        </w:numPr>
      </w:pPr>
      <w:r w:rsidRPr="00354E6E">
        <w:t>Between 2008-2015, women earned 35.1% and 34.5% of undergraduate and Ph.D. STEM degrees, respectively.</w:t>
      </w:r>
    </w:p>
    <w:p w14:paraId="5237A552" w14:textId="65D23B72" w:rsidR="00354E6E" w:rsidRDefault="00354E6E" w:rsidP="00D7257C">
      <w:pPr>
        <w:pStyle w:val="BodyText"/>
        <w:numPr>
          <w:ilvl w:val="0"/>
          <w:numId w:val="12"/>
        </w:numPr>
      </w:pPr>
      <w:r w:rsidRPr="00354E6E">
        <w:t>Women are 30% less likely to be called to interview for a job than an equally qualified male counterpart.</w:t>
      </w:r>
    </w:p>
    <w:p w14:paraId="1586BA32" w14:textId="77777777" w:rsidR="00354E6E" w:rsidRPr="00354E6E" w:rsidRDefault="00354E6E" w:rsidP="00354E6E">
      <w:pPr>
        <w:pStyle w:val="BodyText"/>
        <w:numPr>
          <w:ilvl w:val="0"/>
          <w:numId w:val="12"/>
        </w:numPr>
      </w:pPr>
      <w:r w:rsidRPr="00354E6E">
        <w:t>Once hired, men are promoted at a 30% higher rate than women.</w:t>
      </w:r>
    </w:p>
    <w:p w14:paraId="01CFD303" w14:textId="77777777" w:rsidR="00354E6E" w:rsidRDefault="00354E6E" w:rsidP="00354E6E">
      <w:pPr>
        <w:pStyle w:val="BodyText"/>
        <w:numPr>
          <w:ilvl w:val="0"/>
          <w:numId w:val="12"/>
        </w:numPr>
      </w:pPr>
      <w:r w:rsidRPr="00354E6E">
        <w:t>Women experience less sense of belonging, positive attitudes, and aspirations in STEM careers.</w:t>
      </w:r>
    </w:p>
    <w:p w14:paraId="1C5539C1" w14:textId="3DF7F3D7" w:rsidR="00354E6E" w:rsidRDefault="00354E6E" w:rsidP="00354E6E">
      <w:pPr>
        <w:pStyle w:val="BodyText"/>
        <w:numPr>
          <w:ilvl w:val="0"/>
          <w:numId w:val="12"/>
        </w:numPr>
      </w:pPr>
      <w:r w:rsidRPr="00354E6E">
        <w:t>Women and girls need to see female role models in the workplace that look like them - over and over again.</w:t>
      </w:r>
    </w:p>
    <w:p w14:paraId="69307DEB" w14:textId="77777777" w:rsidR="001B4D49" w:rsidRDefault="001B4D49" w:rsidP="001B4D49">
      <w:pPr>
        <w:pStyle w:val="BodyText"/>
        <w:numPr>
          <w:ilvl w:val="0"/>
          <w:numId w:val="12"/>
        </w:numPr>
      </w:pPr>
      <w:r w:rsidRPr="001B4D49">
        <w:t>They need to receive the message that women can work in STEM, be successful and fulfilled in their work life, while still have a personal life.</w:t>
      </w:r>
    </w:p>
    <w:p w14:paraId="689D61DA" w14:textId="21038E0C" w:rsidR="001B4D49" w:rsidRDefault="001B4D49" w:rsidP="001B4D49">
      <w:pPr>
        <w:pStyle w:val="BodyText"/>
        <w:numPr>
          <w:ilvl w:val="0"/>
          <w:numId w:val="12"/>
        </w:numPr>
      </w:pPr>
      <w:r w:rsidRPr="001B4D49">
        <w:t>It is critical that biographies of female role models used in outreach materials emphasize not only the path these women took to arrive at their chosen careers, but also the joy they found in their work, as well as their personal interests and family stories.</w:t>
      </w:r>
    </w:p>
    <w:p w14:paraId="6231DA57" w14:textId="77777777" w:rsidR="001B4D49" w:rsidRDefault="001B4D49" w:rsidP="001B4D49">
      <w:pPr>
        <w:pStyle w:val="BodyText"/>
        <w:numPr>
          <w:ilvl w:val="0"/>
          <w:numId w:val="12"/>
        </w:numPr>
      </w:pPr>
      <w:r w:rsidRPr="001B4D49">
        <w:t>A recent study found that female 9th and 10th grade students performed better in science when the images in their textbooks included counter-stereotypical images of female scientists.</w:t>
      </w:r>
    </w:p>
    <w:p w14:paraId="036F5743" w14:textId="6CEA3F4F" w:rsidR="001B4D49" w:rsidRDefault="001B4D49" w:rsidP="00354E6E">
      <w:pPr>
        <w:pStyle w:val="BodyText"/>
        <w:numPr>
          <w:ilvl w:val="0"/>
          <w:numId w:val="12"/>
        </w:numPr>
      </w:pPr>
      <w:r w:rsidRPr="001B4D49">
        <w:t>Girls Who Code, an extracurricular program with a computer science focus for girls in programming, reports that interest reduces from 66% to merely 4% in girls between the ages of six to eighteen.</w:t>
      </w:r>
    </w:p>
    <w:p w14:paraId="0D206D09" w14:textId="77777777" w:rsidR="00354E6E" w:rsidRDefault="00354E6E" w:rsidP="00354E6E">
      <w:pPr>
        <w:pStyle w:val="BodyText"/>
        <w:numPr>
          <w:ilvl w:val="0"/>
          <w:numId w:val="12"/>
        </w:numPr>
      </w:pPr>
      <w:r w:rsidRPr="00354E6E">
        <w:t>By offering year-long clubs, after-school activities, and summer immersion programs, participants of Girls Who Code study computer science in college at “15 to 16 times the national average.”</w:t>
      </w:r>
    </w:p>
    <w:p w14:paraId="17BB7F7D" w14:textId="77777777" w:rsidR="00D7257C" w:rsidRDefault="00D7257C">
      <w:pPr>
        <w:spacing w:after="160" w:line="259" w:lineRule="auto"/>
        <w:rPr>
          <w:i/>
          <w:color w:val="3E5C61"/>
          <w:sz w:val="18"/>
        </w:rPr>
      </w:pPr>
      <w:r>
        <w:br w:type="page"/>
      </w:r>
    </w:p>
    <w:p w14:paraId="362AC924" w14:textId="23B8621B" w:rsidR="00354E6E" w:rsidRPr="009101CB" w:rsidRDefault="001B4D49" w:rsidP="001B4D49">
      <w:pPr>
        <w:pStyle w:val="Citation"/>
        <w:rPr>
          <w:b/>
          <w:bCs/>
          <w:i w:val="0"/>
          <w:iCs/>
          <w:color w:val="C00000"/>
          <w:sz w:val="24"/>
          <w:szCs w:val="24"/>
        </w:rPr>
      </w:pPr>
      <w:r w:rsidRPr="009101CB">
        <w:rPr>
          <w:b/>
          <w:bCs/>
          <w:i w:val="0"/>
          <w:iCs/>
          <w:color w:val="C00000"/>
          <w:sz w:val="24"/>
          <w:szCs w:val="24"/>
        </w:rPr>
        <w:lastRenderedPageBreak/>
        <w:t>Sources</w:t>
      </w:r>
    </w:p>
    <w:p w14:paraId="0DFB5D7E" w14:textId="4BF7D4FD" w:rsidR="00354E6E" w:rsidRPr="009101CB" w:rsidRDefault="00354E6E" w:rsidP="00354E6E">
      <w:pPr>
        <w:pStyle w:val="Citation"/>
        <w:rPr>
          <w:i w:val="0"/>
          <w:iCs/>
          <w:color w:val="626262" w:themeColor="accent4"/>
          <w:sz w:val="22"/>
        </w:rPr>
      </w:pPr>
      <w:proofErr w:type="spellStart"/>
      <w:r w:rsidRPr="009101CB">
        <w:rPr>
          <w:i w:val="0"/>
          <w:iCs/>
          <w:color w:val="626262" w:themeColor="accent4"/>
          <w:sz w:val="22"/>
        </w:rPr>
        <w:t>Beede</w:t>
      </w:r>
      <w:proofErr w:type="spellEnd"/>
      <w:r w:rsidRPr="009101CB">
        <w:rPr>
          <w:i w:val="0"/>
          <w:iCs/>
          <w:color w:val="626262" w:themeColor="accent4"/>
          <w:sz w:val="22"/>
        </w:rPr>
        <w:t xml:space="preserve">, D. N., Julian, T. A., Langdon, D., McKittrick, G., Khan, B., &amp; </w:t>
      </w:r>
      <w:proofErr w:type="spellStart"/>
      <w:r w:rsidRPr="009101CB">
        <w:rPr>
          <w:i w:val="0"/>
          <w:iCs/>
          <w:color w:val="626262" w:themeColor="accent4"/>
          <w:sz w:val="22"/>
        </w:rPr>
        <w:t>Doms</w:t>
      </w:r>
      <w:proofErr w:type="spellEnd"/>
      <w:r w:rsidRPr="009101CB">
        <w:rPr>
          <w:i w:val="0"/>
          <w:iCs/>
          <w:color w:val="626262" w:themeColor="accent4"/>
          <w:sz w:val="22"/>
        </w:rPr>
        <w:t xml:space="preserve">, M. E. (2011). Women in STEM: A gender gap to innovation. SSRN Electronic Journal. </w:t>
      </w:r>
      <w:hyperlink r:id="rId8" w:history="1">
        <w:r w:rsidRPr="009101CB">
          <w:rPr>
            <w:rStyle w:val="Hyperlink"/>
            <w:i w:val="0"/>
            <w:iCs/>
            <w:color w:val="626262" w:themeColor="accent4"/>
            <w:sz w:val="22"/>
          </w:rPr>
          <w:t>https://doi.org/10.2139/ssrn.1964782</w:t>
        </w:r>
      </w:hyperlink>
    </w:p>
    <w:p w14:paraId="7D9A30C8" w14:textId="77777777" w:rsidR="001B4D49" w:rsidRPr="009101CB" w:rsidRDefault="001B4D49" w:rsidP="001B4D49">
      <w:pPr>
        <w:pStyle w:val="Citation"/>
        <w:rPr>
          <w:i w:val="0"/>
          <w:iCs/>
          <w:color w:val="626262" w:themeColor="accent4"/>
          <w:sz w:val="22"/>
        </w:rPr>
      </w:pPr>
      <w:r w:rsidRPr="009101CB">
        <w:rPr>
          <w:i w:val="0"/>
          <w:iCs/>
          <w:color w:val="626262" w:themeColor="accent4"/>
          <w:sz w:val="22"/>
        </w:rPr>
        <w:t xml:space="preserve">Girls Who Code Annual Report 2019. Girls Who Code. (n.d.). Retrieved December 8, 2022, from </w:t>
      </w:r>
      <w:hyperlink r:id="rId9" w:anchor="numbers" w:history="1">
        <w:r w:rsidRPr="009101CB">
          <w:rPr>
            <w:i w:val="0"/>
            <w:iCs/>
            <w:color w:val="626262" w:themeColor="accent4"/>
            <w:sz w:val="22"/>
            <w:u w:val="single"/>
          </w:rPr>
          <w:t>https://girlswhocode.com/2019report/#numbers</w:t>
        </w:r>
      </w:hyperlink>
    </w:p>
    <w:p w14:paraId="382FC4FD" w14:textId="77777777" w:rsidR="001B4D49" w:rsidRPr="009101CB" w:rsidRDefault="001B4D49" w:rsidP="001B4D49">
      <w:pPr>
        <w:pStyle w:val="Citation"/>
        <w:rPr>
          <w:i w:val="0"/>
          <w:iCs/>
          <w:color w:val="626262" w:themeColor="accent4"/>
          <w:sz w:val="22"/>
        </w:rPr>
      </w:pPr>
      <w:r w:rsidRPr="009101CB">
        <w:rPr>
          <w:i w:val="0"/>
          <w:iCs/>
          <w:color w:val="626262" w:themeColor="accent4"/>
          <w:sz w:val="22"/>
          <w:lang w:val="es-ES"/>
        </w:rPr>
        <w:t xml:space="preserve">González, M. J., Cortina, C., &amp; Rodríguez, J. (2019). </w:t>
      </w:r>
      <w:r w:rsidRPr="009101CB">
        <w:rPr>
          <w:i w:val="0"/>
          <w:iCs/>
          <w:color w:val="626262" w:themeColor="accent4"/>
          <w:sz w:val="22"/>
        </w:rPr>
        <w:t xml:space="preserve">The role of gender stereotypes in hiring: A field experiment. European Sociological Review, 35(2), 187–204. </w:t>
      </w:r>
      <w:hyperlink r:id="rId10" w:history="1">
        <w:r w:rsidRPr="009101CB">
          <w:rPr>
            <w:i w:val="0"/>
            <w:iCs/>
            <w:color w:val="626262" w:themeColor="accent4"/>
            <w:sz w:val="22"/>
            <w:u w:val="single"/>
          </w:rPr>
          <w:t>https://doi.org/10.1093/esr/jcy055</w:t>
        </w:r>
      </w:hyperlink>
    </w:p>
    <w:p w14:paraId="123DEF50" w14:textId="77777777" w:rsidR="001B4D49" w:rsidRPr="009101CB" w:rsidRDefault="001B4D49" w:rsidP="001B4D49">
      <w:pPr>
        <w:pStyle w:val="Citation"/>
        <w:rPr>
          <w:i w:val="0"/>
          <w:iCs/>
          <w:color w:val="626262" w:themeColor="accent4"/>
          <w:sz w:val="22"/>
        </w:rPr>
      </w:pPr>
      <w:r w:rsidRPr="009101CB">
        <w:rPr>
          <w:i w:val="0"/>
          <w:iCs/>
          <w:color w:val="626262" w:themeColor="accent4"/>
          <w:sz w:val="22"/>
        </w:rPr>
        <w:t xml:space="preserve">Good, J. J., </w:t>
      </w:r>
      <w:proofErr w:type="spellStart"/>
      <w:r w:rsidRPr="009101CB">
        <w:rPr>
          <w:i w:val="0"/>
          <w:iCs/>
          <w:color w:val="626262" w:themeColor="accent4"/>
          <w:sz w:val="22"/>
        </w:rPr>
        <w:t>Woodzicka</w:t>
      </w:r>
      <w:proofErr w:type="spellEnd"/>
      <w:r w:rsidRPr="009101CB">
        <w:rPr>
          <w:i w:val="0"/>
          <w:iCs/>
          <w:color w:val="626262" w:themeColor="accent4"/>
          <w:sz w:val="22"/>
        </w:rPr>
        <w:t xml:space="preserve">, J. A., &amp; Wingfield, L. C. (2010). The effects of gender stereotypic and counter-stereotypic textbook images on science performance. The Journal of Social Psychology, 150(2), 132–147. </w:t>
      </w:r>
      <w:hyperlink r:id="rId11" w:history="1">
        <w:r w:rsidRPr="009101CB">
          <w:rPr>
            <w:i w:val="0"/>
            <w:iCs/>
            <w:color w:val="626262" w:themeColor="accent4"/>
            <w:sz w:val="22"/>
            <w:u w:val="single"/>
          </w:rPr>
          <w:t>https://doi.org/10.1080/00224540903366552</w:t>
        </w:r>
      </w:hyperlink>
    </w:p>
    <w:p w14:paraId="1EED1E86" w14:textId="2B0B6961" w:rsidR="001B4D49" w:rsidRPr="009101CB" w:rsidRDefault="001B4D49" w:rsidP="001B4D49">
      <w:pPr>
        <w:pStyle w:val="Citation"/>
        <w:rPr>
          <w:i w:val="0"/>
          <w:iCs/>
          <w:color w:val="626262" w:themeColor="accent4"/>
          <w:sz w:val="22"/>
        </w:rPr>
      </w:pPr>
      <w:r w:rsidRPr="009101CB">
        <w:rPr>
          <w:i w:val="0"/>
          <w:iCs/>
          <w:color w:val="626262" w:themeColor="accent4"/>
          <w:sz w:val="22"/>
        </w:rPr>
        <w:t xml:space="preserve">Kong, S., Carroll, K., Lundberg, D., </w:t>
      </w:r>
      <w:proofErr w:type="spellStart"/>
      <w:r w:rsidRPr="009101CB">
        <w:rPr>
          <w:i w:val="0"/>
          <w:iCs/>
          <w:color w:val="626262" w:themeColor="accent4"/>
          <w:sz w:val="22"/>
        </w:rPr>
        <w:t>Omura</w:t>
      </w:r>
      <w:proofErr w:type="spellEnd"/>
      <w:r w:rsidRPr="009101CB">
        <w:rPr>
          <w:i w:val="0"/>
          <w:iCs/>
          <w:color w:val="626262" w:themeColor="accent4"/>
          <w:sz w:val="22"/>
        </w:rPr>
        <w:t xml:space="preserve">, P., &amp; Lepe, B. (2020). Reducing gender bias in STEM. MIT Science Policy Review, 1, 55–63. </w:t>
      </w:r>
      <w:hyperlink r:id="rId12" w:history="1">
        <w:r w:rsidRPr="009101CB">
          <w:rPr>
            <w:i w:val="0"/>
            <w:iCs/>
            <w:color w:val="626262" w:themeColor="accent4"/>
            <w:sz w:val="22"/>
            <w:u w:val="single"/>
          </w:rPr>
          <w:t>https://doi.org/10.38105/spr.11kp6lqr0a</w:t>
        </w:r>
      </w:hyperlink>
    </w:p>
    <w:p w14:paraId="108D3D36" w14:textId="77777777" w:rsidR="001B4D49" w:rsidRPr="009101CB" w:rsidRDefault="001B4D49" w:rsidP="001B4D49">
      <w:pPr>
        <w:pStyle w:val="Citation"/>
        <w:rPr>
          <w:i w:val="0"/>
          <w:iCs/>
          <w:color w:val="626262" w:themeColor="accent4"/>
          <w:sz w:val="22"/>
        </w:rPr>
      </w:pPr>
      <w:r w:rsidRPr="009101CB">
        <w:rPr>
          <w:i w:val="0"/>
          <w:iCs/>
          <w:color w:val="626262" w:themeColor="accent4"/>
          <w:sz w:val="22"/>
        </w:rPr>
        <w:t>Milgram, D. (2011). How to recruit women and girls to the science, technology, engineering, and math (STEM) classroom. Technology and Engineering Teacher, 71(3), 4-11.</w:t>
      </w:r>
    </w:p>
    <w:p w14:paraId="4F4F32A8" w14:textId="77777777" w:rsidR="001B4D49" w:rsidRPr="009101CB" w:rsidRDefault="001B4D49" w:rsidP="001B4D49">
      <w:pPr>
        <w:pStyle w:val="Citation"/>
        <w:rPr>
          <w:i w:val="0"/>
          <w:iCs/>
          <w:color w:val="626262" w:themeColor="accent4"/>
          <w:sz w:val="22"/>
        </w:rPr>
      </w:pPr>
      <w:r w:rsidRPr="009101CB">
        <w:rPr>
          <w:i w:val="0"/>
          <w:iCs/>
          <w:color w:val="626262" w:themeColor="accent4"/>
          <w:sz w:val="22"/>
        </w:rPr>
        <w:t>Moss-</w:t>
      </w:r>
      <w:proofErr w:type="spellStart"/>
      <w:r w:rsidRPr="009101CB">
        <w:rPr>
          <w:i w:val="0"/>
          <w:iCs/>
          <w:color w:val="626262" w:themeColor="accent4"/>
          <w:sz w:val="22"/>
        </w:rPr>
        <w:t>Racusin</w:t>
      </w:r>
      <w:proofErr w:type="spellEnd"/>
      <w:r w:rsidRPr="009101CB">
        <w:rPr>
          <w:i w:val="0"/>
          <w:iCs/>
          <w:color w:val="626262" w:themeColor="accent4"/>
          <w:sz w:val="22"/>
        </w:rPr>
        <w:t xml:space="preserve">, C. A., </w:t>
      </w:r>
      <w:proofErr w:type="spellStart"/>
      <w:r w:rsidRPr="009101CB">
        <w:rPr>
          <w:i w:val="0"/>
          <w:iCs/>
          <w:color w:val="626262" w:themeColor="accent4"/>
          <w:sz w:val="22"/>
        </w:rPr>
        <w:t>Sanzari</w:t>
      </w:r>
      <w:proofErr w:type="spellEnd"/>
      <w:r w:rsidRPr="009101CB">
        <w:rPr>
          <w:i w:val="0"/>
          <w:iCs/>
          <w:color w:val="626262" w:themeColor="accent4"/>
          <w:sz w:val="22"/>
        </w:rPr>
        <w:t xml:space="preserve">, C., </w:t>
      </w:r>
      <w:proofErr w:type="spellStart"/>
      <w:r w:rsidRPr="009101CB">
        <w:rPr>
          <w:i w:val="0"/>
          <w:iCs/>
          <w:color w:val="626262" w:themeColor="accent4"/>
          <w:sz w:val="22"/>
        </w:rPr>
        <w:t>Caluori</w:t>
      </w:r>
      <w:proofErr w:type="spellEnd"/>
      <w:r w:rsidRPr="009101CB">
        <w:rPr>
          <w:i w:val="0"/>
          <w:iCs/>
          <w:color w:val="626262" w:themeColor="accent4"/>
          <w:sz w:val="22"/>
        </w:rPr>
        <w:t xml:space="preserve">, N., &amp; </w:t>
      </w:r>
      <w:proofErr w:type="spellStart"/>
      <w:r w:rsidRPr="009101CB">
        <w:rPr>
          <w:i w:val="0"/>
          <w:iCs/>
          <w:color w:val="626262" w:themeColor="accent4"/>
          <w:sz w:val="22"/>
        </w:rPr>
        <w:t>Rabasco</w:t>
      </w:r>
      <w:proofErr w:type="spellEnd"/>
      <w:r w:rsidRPr="009101CB">
        <w:rPr>
          <w:i w:val="0"/>
          <w:iCs/>
          <w:color w:val="626262" w:themeColor="accent4"/>
          <w:sz w:val="22"/>
        </w:rPr>
        <w:t xml:space="preserve">, H. (2018). Gender bias produces gender gaps in STEM engagement. Sex Roles, 79(11-12), 651–670. </w:t>
      </w:r>
      <w:hyperlink r:id="rId13" w:history="1">
        <w:r w:rsidRPr="009101CB">
          <w:rPr>
            <w:i w:val="0"/>
            <w:iCs/>
            <w:color w:val="626262" w:themeColor="accent4"/>
            <w:sz w:val="22"/>
            <w:u w:val="single"/>
          </w:rPr>
          <w:t>https://doi.org/10.1007/s11199-018-0902-z</w:t>
        </w:r>
      </w:hyperlink>
    </w:p>
    <w:p w14:paraId="1AAFB8FC" w14:textId="77777777" w:rsidR="001B4D49" w:rsidRPr="009101CB" w:rsidRDefault="001B4D49" w:rsidP="001B4D49">
      <w:pPr>
        <w:pStyle w:val="Citation"/>
        <w:rPr>
          <w:i w:val="0"/>
          <w:iCs/>
          <w:color w:val="626262" w:themeColor="accent4"/>
          <w:sz w:val="22"/>
        </w:rPr>
      </w:pPr>
      <w:r w:rsidRPr="009101CB">
        <w:rPr>
          <w:i w:val="0"/>
          <w:iCs/>
          <w:color w:val="626262" w:themeColor="accent4"/>
          <w:sz w:val="22"/>
        </w:rPr>
        <w:t xml:space="preserve">Ware, R. (2017). Closing the Tech Gender Divide. Connected, 2, 34–37. Retrieved 2022, from </w:t>
      </w:r>
      <w:hyperlink r:id="rId14" w:history="1">
        <w:r w:rsidRPr="009101CB">
          <w:rPr>
            <w:i w:val="0"/>
            <w:iCs/>
            <w:color w:val="626262" w:themeColor="accent4"/>
            <w:sz w:val="22"/>
            <w:u w:val="single"/>
          </w:rPr>
          <w:t>https://merchants.fiserv.com/content/dam/firstdata/us/en/documents/pdf/Connected-Magazine_Vol2_2017_online.pdf</w:t>
        </w:r>
      </w:hyperlink>
    </w:p>
    <w:p w14:paraId="215D4119" w14:textId="0954FE57" w:rsidR="00354E6E" w:rsidRPr="009101CB" w:rsidRDefault="001747EF" w:rsidP="001B4D49">
      <w:pPr>
        <w:pStyle w:val="Citation"/>
        <w:rPr>
          <w:i w:val="0"/>
          <w:iCs/>
          <w:color w:val="626262" w:themeColor="accent4"/>
          <w:sz w:val="22"/>
          <w:u w:val="single"/>
        </w:rPr>
      </w:pPr>
      <w:r w:rsidRPr="009101CB">
        <w:rPr>
          <w:i w:val="0"/>
          <w:iCs/>
          <w:color w:val="626262" w:themeColor="accent4"/>
          <w:sz w:val="22"/>
        </w:rPr>
        <w:t xml:space="preserve">U.S. Department of Education. (2016, October). Digest of Education Statistics, 2016. National Center for Education Statistics (NCES) Home Page, a part of the U.S. Department of Education. Retrieved December 8, 2022, from </w:t>
      </w:r>
      <w:hyperlink r:id="rId15" w:history="1">
        <w:r w:rsidRPr="009101CB">
          <w:rPr>
            <w:i w:val="0"/>
            <w:iCs/>
            <w:color w:val="626262" w:themeColor="accent4"/>
            <w:sz w:val="22"/>
            <w:u w:val="single"/>
          </w:rPr>
          <w:t>https://nces.ed.gov/programs/digest/d16/tables/dt16_318.45.asp</w:t>
        </w:r>
      </w:hyperlink>
    </w:p>
    <w:sectPr w:rsidR="00354E6E" w:rsidRPr="009101CB">
      <w:headerReference w:type="even" r:id="rId16"/>
      <w:headerReference w:type="default" r:id="rId17"/>
      <w:foot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4534" w14:textId="77777777" w:rsidR="00622E49" w:rsidRDefault="00622E49" w:rsidP="00293785">
      <w:pPr>
        <w:spacing w:after="0" w:line="240" w:lineRule="auto"/>
      </w:pPr>
      <w:r>
        <w:separator/>
      </w:r>
    </w:p>
  </w:endnote>
  <w:endnote w:type="continuationSeparator" w:id="0">
    <w:p w14:paraId="25B59FE8" w14:textId="77777777" w:rsidR="00622E49" w:rsidRDefault="00622E4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C062"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8905EDE" wp14:editId="45943B3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A460E6" w14:textId="21573E71" w:rsidR="00293785" w:rsidRDefault="00000000" w:rsidP="00D106FF">
                          <w:pPr>
                            <w:pStyle w:val="LessonFooter"/>
                          </w:pPr>
                          <w:sdt>
                            <w:sdtPr>
                              <w:alias w:val="Title"/>
                              <w:tag w:val=""/>
                              <w:id w:val="1281607793"/>
                              <w:placeholder>
                                <w:docPart w:val="710BF2B401C4441FA8DB8A4D9540D84B"/>
                              </w:placeholder>
                              <w:dataBinding w:prefixMappings="xmlns:ns0='http://purl.org/dc/elements/1.1/' xmlns:ns1='http://schemas.openxmlformats.org/package/2006/metadata/core-properties' " w:xpath="/ns1:coreProperties[1]/ns0:title[1]" w:storeItemID="{6C3C8BC8-F283-45AE-878A-BAB7291924A1}"/>
                              <w:text/>
                            </w:sdtPr>
                            <w:sdtContent>
                              <w:r w:rsidR="001747EF">
                                <w:t>Girls Just Wanna Have Fun in STEM</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05EDE"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3DA460E6" w14:textId="21573E71" w:rsidR="00293785" w:rsidRDefault="001B4D49" w:rsidP="00D106FF">
                    <w:pPr>
                      <w:pStyle w:val="LessonFooter"/>
                    </w:pPr>
                    <w:sdt>
                      <w:sdtPr>
                        <w:alias w:val="Title"/>
                        <w:tag w:val=""/>
                        <w:id w:val="1281607793"/>
                        <w:placeholder>
                          <w:docPart w:val="710BF2B401C4441FA8DB8A4D9540D84B"/>
                        </w:placeholder>
                        <w:dataBinding w:prefixMappings="xmlns:ns0='http://purl.org/dc/elements/1.1/' xmlns:ns1='http://schemas.openxmlformats.org/package/2006/metadata/core-properties' " w:xpath="/ns1:coreProperties[1]/ns0:title[1]" w:storeItemID="{6C3C8BC8-F283-45AE-878A-BAB7291924A1}"/>
                        <w:text/>
                      </w:sdtPr>
                      <w:sdtEndPr/>
                      <w:sdtContent>
                        <w:r w:rsidR="001747EF">
                          <w:t>Girls Just Wanna Have Fun in STEM</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2AFD11E" wp14:editId="0DF6519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6F50" w14:textId="77777777" w:rsidR="00622E49" w:rsidRDefault="00622E49" w:rsidP="00293785">
      <w:pPr>
        <w:spacing w:after="0" w:line="240" w:lineRule="auto"/>
      </w:pPr>
      <w:r>
        <w:separator/>
      </w:r>
    </w:p>
  </w:footnote>
  <w:footnote w:type="continuationSeparator" w:id="0">
    <w:p w14:paraId="07C5C183" w14:textId="77777777" w:rsidR="00622E49" w:rsidRDefault="00622E4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1632" w14:textId="77777777" w:rsidR="009101CB" w:rsidRDefault="00910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4EFD" w14:textId="77777777" w:rsidR="009101CB" w:rsidRDefault="00910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A2F4" w14:textId="77777777" w:rsidR="009101CB" w:rsidRDefault="00910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92F"/>
    <w:multiLevelType w:val="hybridMultilevel"/>
    <w:tmpl w:val="D9D0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1662735">
    <w:abstractNumId w:val="7"/>
  </w:num>
  <w:num w:numId="2" w16cid:durableId="472216089">
    <w:abstractNumId w:val="8"/>
  </w:num>
  <w:num w:numId="3" w16cid:durableId="747307816">
    <w:abstractNumId w:val="1"/>
  </w:num>
  <w:num w:numId="4" w16cid:durableId="1628242932">
    <w:abstractNumId w:val="3"/>
  </w:num>
  <w:num w:numId="5" w16cid:durableId="1692757414">
    <w:abstractNumId w:val="4"/>
  </w:num>
  <w:num w:numId="6" w16cid:durableId="298800243">
    <w:abstractNumId w:val="6"/>
  </w:num>
  <w:num w:numId="7" w16cid:durableId="1583753845">
    <w:abstractNumId w:val="5"/>
  </w:num>
  <w:num w:numId="8" w16cid:durableId="146674574">
    <w:abstractNumId w:val="9"/>
  </w:num>
  <w:num w:numId="9" w16cid:durableId="1784155318">
    <w:abstractNumId w:val="10"/>
  </w:num>
  <w:num w:numId="10" w16cid:durableId="682510555">
    <w:abstractNumId w:val="11"/>
  </w:num>
  <w:num w:numId="11" w16cid:durableId="904339990">
    <w:abstractNumId w:val="2"/>
  </w:num>
  <w:num w:numId="12" w16cid:durableId="1790004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6E"/>
    <w:rsid w:val="0004006F"/>
    <w:rsid w:val="00053775"/>
    <w:rsid w:val="0005619A"/>
    <w:rsid w:val="0008589D"/>
    <w:rsid w:val="0011259B"/>
    <w:rsid w:val="00116FDD"/>
    <w:rsid w:val="00125621"/>
    <w:rsid w:val="001747EF"/>
    <w:rsid w:val="001B4D49"/>
    <w:rsid w:val="001D0BBF"/>
    <w:rsid w:val="001E1F85"/>
    <w:rsid w:val="001F125D"/>
    <w:rsid w:val="002345CC"/>
    <w:rsid w:val="00266064"/>
    <w:rsid w:val="0027231B"/>
    <w:rsid w:val="00293785"/>
    <w:rsid w:val="002C0879"/>
    <w:rsid w:val="002C37B4"/>
    <w:rsid w:val="00354E6E"/>
    <w:rsid w:val="0036040A"/>
    <w:rsid w:val="00397FA9"/>
    <w:rsid w:val="00446C13"/>
    <w:rsid w:val="005078B4"/>
    <w:rsid w:val="0053328A"/>
    <w:rsid w:val="00540FC6"/>
    <w:rsid w:val="005511B6"/>
    <w:rsid w:val="00553C98"/>
    <w:rsid w:val="005A7635"/>
    <w:rsid w:val="00622E49"/>
    <w:rsid w:val="00645D7F"/>
    <w:rsid w:val="00656940"/>
    <w:rsid w:val="00665274"/>
    <w:rsid w:val="00666C03"/>
    <w:rsid w:val="00686DAB"/>
    <w:rsid w:val="006B4CC2"/>
    <w:rsid w:val="006E1542"/>
    <w:rsid w:val="00721EA4"/>
    <w:rsid w:val="00797CB5"/>
    <w:rsid w:val="007B055F"/>
    <w:rsid w:val="007E6F1D"/>
    <w:rsid w:val="00852A11"/>
    <w:rsid w:val="00880013"/>
    <w:rsid w:val="008920A4"/>
    <w:rsid w:val="008F5386"/>
    <w:rsid w:val="009101CB"/>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269D8"/>
    <w:rsid w:val="00D626EB"/>
    <w:rsid w:val="00D7257C"/>
    <w:rsid w:val="00DC7A6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49C32"/>
  <w15:docId w15:val="{7540711D-500E-4D16-9049-7993E068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9416">
      <w:bodyDiv w:val="1"/>
      <w:marLeft w:val="0"/>
      <w:marRight w:val="0"/>
      <w:marTop w:val="0"/>
      <w:marBottom w:val="0"/>
      <w:divBdr>
        <w:top w:val="none" w:sz="0" w:space="0" w:color="auto"/>
        <w:left w:val="none" w:sz="0" w:space="0" w:color="auto"/>
        <w:bottom w:val="none" w:sz="0" w:space="0" w:color="auto"/>
        <w:right w:val="none" w:sz="0" w:space="0" w:color="auto"/>
      </w:divBdr>
    </w:div>
    <w:div w:id="66998238">
      <w:bodyDiv w:val="1"/>
      <w:marLeft w:val="0"/>
      <w:marRight w:val="0"/>
      <w:marTop w:val="0"/>
      <w:marBottom w:val="0"/>
      <w:divBdr>
        <w:top w:val="none" w:sz="0" w:space="0" w:color="auto"/>
        <w:left w:val="none" w:sz="0" w:space="0" w:color="auto"/>
        <w:bottom w:val="none" w:sz="0" w:space="0" w:color="auto"/>
        <w:right w:val="none" w:sz="0" w:space="0" w:color="auto"/>
      </w:divBdr>
    </w:div>
    <w:div w:id="94904799">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02618041">
      <w:bodyDiv w:val="1"/>
      <w:marLeft w:val="0"/>
      <w:marRight w:val="0"/>
      <w:marTop w:val="0"/>
      <w:marBottom w:val="0"/>
      <w:divBdr>
        <w:top w:val="none" w:sz="0" w:space="0" w:color="auto"/>
        <w:left w:val="none" w:sz="0" w:space="0" w:color="auto"/>
        <w:bottom w:val="none" w:sz="0" w:space="0" w:color="auto"/>
        <w:right w:val="none" w:sz="0" w:space="0" w:color="auto"/>
      </w:divBdr>
    </w:div>
    <w:div w:id="647515943">
      <w:bodyDiv w:val="1"/>
      <w:marLeft w:val="0"/>
      <w:marRight w:val="0"/>
      <w:marTop w:val="0"/>
      <w:marBottom w:val="0"/>
      <w:divBdr>
        <w:top w:val="none" w:sz="0" w:space="0" w:color="auto"/>
        <w:left w:val="none" w:sz="0" w:space="0" w:color="auto"/>
        <w:bottom w:val="none" w:sz="0" w:space="0" w:color="auto"/>
        <w:right w:val="none" w:sz="0" w:space="0" w:color="auto"/>
      </w:divBdr>
    </w:div>
    <w:div w:id="705715342">
      <w:bodyDiv w:val="1"/>
      <w:marLeft w:val="0"/>
      <w:marRight w:val="0"/>
      <w:marTop w:val="0"/>
      <w:marBottom w:val="0"/>
      <w:divBdr>
        <w:top w:val="none" w:sz="0" w:space="0" w:color="auto"/>
        <w:left w:val="none" w:sz="0" w:space="0" w:color="auto"/>
        <w:bottom w:val="none" w:sz="0" w:space="0" w:color="auto"/>
        <w:right w:val="none" w:sz="0" w:space="0" w:color="auto"/>
      </w:divBdr>
    </w:div>
    <w:div w:id="808863754">
      <w:bodyDiv w:val="1"/>
      <w:marLeft w:val="0"/>
      <w:marRight w:val="0"/>
      <w:marTop w:val="0"/>
      <w:marBottom w:val="0"/>
      <w:divBdr>
        <w:top w:val="none" w:sz="0" w:space="0" w:color="auto"/>
        <w:left w:val="none" w:sz="0" w:space="0" w:color="auto"/>
        <w:bottom w:val="none" w:sz="0" w:space="0" w:color="auto"/>
        <w:right w:val="none" w:sz="0" w:space="0" w:color="auto"/>
      </w:divBdr>
    </w:div>
    <w:div w:id="1095787896">
      <w:bodyDiv w:val="1"/>
      <w:marLeft w:val="0"/>
      <w:marRight w:val="0"/>
      <w:marTop w:val="0"/>
      <w:marBottom w:val="0"/>
      <w:divBdr>
        <w:top w:val="none" w:sz="0" w:space="0" w:color="auto"/>
        <w:left w:val="none" w:sz="0" w:space="0" w:color="auto"/>
        <w:bottom w:val="none" w:sz="0" w:space="0" w:color="auto"/>
        <w:right w:val="none" w:sz="0" w:space="0" w:color="auto"/>
      </w:divBdr>
    </w:div>
    <w:div w:id="1100688339">
      <w:bodyDiv w:val="1"/>
      <w:marLeft w:val="0"/>
      <w:marRight w:val="0"/>
      <w:marTop w:val="0"/>
      <w:marBottom w:val="0"/>
      <w:divBdr>
        <w:top w:val="none" w:sz="0" w:space="0" w:color="auto"/>
        <w:left w:val="none" w:sz="0" w:space="0" w:color="auto"/>
        <w:bottom w:val="none" w:sz="0" w:space="0" w:color="auto"/>
        <w:right w:val="none" w:sz="0" w:space="0" w:color="auto"/>
      </w:divBdr>
    </w:div>
    <w:div w:id="1102991229">
      <w:bodyDiv w:val="1"/>
      <w:marLeft w:val="0"/>
      <w:marRight w:val="0"/>
      <w:marTop w:val="0"/>
      <w:marBottom w:val="0"/>
      <w:divBdr>
        <w:top w:val="none" w:sz="0" w:space="0" w:color="auto"/>
        <w:left w:val="none" w:sz="0" w:space="0" w:color="auto"/>
        <w:bottom w:val="none" w:sz="0" w:space="0" w:color="auto"/>
        <w:right w:val="none" w:sz="0" w:space="0" w:color="auto"/>
      </w:divBdr>
    </w:div>
    <w:div w:id="115969050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283027368">
      <w:bodyDiv w:val="1"/>
      <w:marLeft w:val="0"/>
      <w:marRight w:val="0"/>
      <w:marTop w:val="0"/>
      <w:marBottom w:val="0"/>
      <w:divBdr>
        <w:top w:val="none" w:sz="0" w:space="0" w:color="auto"/>
        <w:left w:val="none" w:sz="0" w:space="0" w:color="auto"/>
        <w:bottom w:val="none" w:sz="0" w:space="0" w:color="auto"/>
        <w:right w:val="none" w:sz="0" w:space="0" w:color="auto"/>
      </w:divBdr>
    </w:div>
    <w:div w:id="1315186488">
      <w:bodyDiv w:val="1"/>
      <w:marLeft w:val="0"/>
      <w:marRight w:val="0"/>
      <w:marTop w:val="0"/>
      <w:marBottom w:val="0"/>
      <w:divBdr>
        <w:top w:val="none" w:sz="0" w:space="0" w:color="auto"/>
        <w:left w:val="none" w:sz="0" w:space="0" w:color="auto"/>
        <w:bottom w:val="none" w:sz="0" w:space="0" w:color="auto"/>
        <w:right w:val="none" w:sz="0" w:space="0" w:color="auto"/>
      </w:divBdr>
    </w:div>
    <w:div w:id="1328241787">
      <w:bodyDiv w:val="1"/>
      <w:marLeft w:val="0"/>
      <w:marRight w:val="0"/>
      <w:marTop w:val="0"/>
      <w:marBottom w:val="0"/>
      <w:divBdr>
        <w:top w:val="none" w:sz="0" w:space="0" w:color="auto"/>
        <w:left w:val="none" w:sz="0" w:space="0" w:color="auto"/>
        <w:bottom w:val="none" w:sz="0" w:space="0" w:color="auto"/>
        <w:right w:val="none" w:sz="0" w:space="0" w:color="auto"/>
      </w:divBdr>
    </w:div>
    <w:div w:id="1363869929">
      <w:bodyDiv w:val="1"/>
      <w:marLeft w:val="0"/>
      <w:marRight w:val="0"/>
      <w:marTop w:val="0"/>
      <w:marBottom w:val="0"/>
      <w:divBdr>
        <w:top w:val="none" w:sz="0" w:space="0" w:color="auto"/>
        <w:left w:val="none" w:sz="0" w:space="0" w:color="auto"/>
        <w:bottom w:val="none" w:sz="0" w:space="0" w:color="auto"/>
        <w:right w:val="none" w:sz="0" w:space="0" w:color="auto"/>
      </w:divBdr>
    </w:div>
    <w:div w:id="1485125972">
      <w:bodyDiv w:val="1"/>
      <w:marLeft w:val="0"/>
      <w:marRight w:val="0"/>
      <w:marTop w:val="0"/>
      <w:marBottom w:val="0"/>
      <w:divBdr>
        <w:top w:val="none" w:sz="0" w:space="0" w:color="auto"/>
        <w:left w:val="none" w:sz="0" w:space="0" w:color="auto"/>
        <w:bottom w:val="none" w:sz="0" w:space="0" w:color="auto"/>
        <w:right w:val="none" w:sz="0" w:space="0" w:color="auto"/>
      </w:divBdr>
    </w:div>
    <w:div w:id="1759784569">
      <w:bodyDiv w:val="1"/>
      <w:marLeft w:val="0"/>
      <w:marRight w:val="0"/>
      <w:marTop w:val="0"/>
      <w:marBottom w:val="0"/>
      <w:divBdr>
        <w:top w:val="none" w:sz="0" w:space="0" w:color="auto"/>
        <w:left w:val="none" w:sz="0" w:space="0" w:color="auto"/>
        <w:bottom w:val="none" w:sz="0" w:space="0" w:color="auto"/>
        <w:right w:val="none" w:sz="0" w:space="0" w:color="auto"/>
      </w:divBdr>
    </w:div>
    <w:div w:id="1895847823">
      <w:bodyDiv w:val="1"/>
      <w:marLeft w:val="0"/>
      <w:marRight w:val="0"/>
      <w:marTop w:val="0"/>
      <w:marBottom w:val="0"/>
      <w:divBdr>
        <w:top w:val="none" w:sz="0" w:space="0" w:color="auto"/>
        <w:left w:val="none" w:sz="0" w:space="0" w:color="auto"/>
        <w:bottom w:val="none" w:sz="0" w:space="0" w:color="auto"/>
        <w:right w:val="none" w:sz="0" w:space="0" w:color="auto"/>
      </w:divBdr>
    </w:div>
    <w:div w:id="194079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139/ssrn.1964782" TargetMode="External"/><Relationship Id="rId13" Type="http://schemas.openxmlformats.org/officeDocument/2006/relationships/hyperlink" Target="https://doi.org/10.1007/s11199-018-0902-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i.org/10.38105/spr.11kp6lqr0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224540903366552" TargetMode="External"/><Relationship Id="rId5" Type="http://schemas.openxmlformats.org/officeDocument/2006/relationships/webSettings" Target="webSettings.xml"/><Relationship Id="rId15" Type="http://schemas.openxmlformats.org/officeDocument/2006/relationships/hyperlink" Target="https://nces.ed.gov/programs/digest/d16/tables/dt16_318.45.asp" TargetMode="External"/><Relationship Id="rId10" Type="http://schemas.openxmlformats.org/officeDocument/2006/relationships/hyperlink" Target="https://doi.org/10.1093/esr/jcy05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girlswhocode.com/2019report/" TargetMode="External"/><Relationship Id="rId14" Type="http://schemas.openxmlformats.org/officeDocument/2006/relationships/hyperlink" Target="https://merchants.fiserv.com/content/dam/firstdata/us/en/documents/pdf/Connected-Magazine_Vol2_2017_online.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F2B401C4441FA8DB8A4D9540D84B"/>
        <w:category>
          <w:name w:val="General"/>
          <w:gallery w:val="placeholder"/>
        </w:category>
        <w:types>
          <w:type w:val="bbPlcHdr"/>
        </w:types>
        <w:behaviors>
          <w:behavior w:val="content"/>
        </w:behaviors>
        <w:guid w:val="{A34F6FB6-0C1B-4BE2-94ED-0CDF5DB64D7A}"/>
      </w:docPartPr>
      <w:docPartBody>
        <w:p w:rsidR="00F07F32" w:rsidRDefault="00F07F32">
          <w:pPr>
            <w:pStyle w:val="710BF2B401C4441FA8DB8A4D9540D84B"/>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32"/>
    <w:rsid w:val="005F3EE8"/>
    <w:rsid w:val="00A70DD6"/>
    <w:rsid w:val="00F07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0BF2B401C4441FA8DB8A4D9540D84B">
    <w:name w:val="710BF2B401C4441FA8DB8A4D9540D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C:\Users\Michell\Documents\Custom Office Templates\Vertical LEARN Document Attachment.dotx</Template>
  <TotalTime>3</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Girls Just Wanna Have Fun in STEM</dc:title>
  <dc:creator>Michell</dc:creator>
  <cp:lastModifiedBy>Gracia, Ann M.</cp:lastModifiedBy>
  <cp:revision>3</cp:revision>
  <cp:lastPrinted>2016-07-14T14:08:00Z</cp:lastPrinted>
  <dcterms:created xsi:type="dcterms:W3CDTF">2023-02-03T20:39:00Z</dcterms:created>
  <dcterms:modified xsi:type="dcterms:W3CDTF">2023-02-06T14:39:00Z</dcterms:modified>
</cp:coreProperties>
</file>