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F4BB4D" w14:textId="77777777" w:rsidR="00EA6665" w:rsidRPr="000E493E" w:rsidRDefault="00EA6665" w:rsidP="00EA6665">
      <w:pPr>
        <w:pStyle w:val="Title"/>
        <w:spacing w:after="200"/>
        <w:rPr>
          <w:color w:val="000000" w:themeColor="text1"/>
        </w:rPr>
      </w:pPr>
      <w:bookmarkStart w:id="0" w:name="_gjdgxs" w:colFirst="0" w:colLast="0"/>
      <w:bookmarkEnd w:id="0"/>
      <w:r w:rsidRPr="000E493E">
        <w:rPr>
          <w:color w:val="000000" w:themeColor="text1"/>
        </w:rPr>
        <w:t>HISTORICAL MINGLE</w:t>
      </w:r>
    </w:p>
    <w:p w14:paraId="6EECE21D" w14:textId="77777777" w:rsidR="00EA6665" w:rsidRDefault="00EA6665" w:rsidP="00EA6665">
      <w:pPr>
        <w:rPr>
          <w:color w:val="000000"/>
        </w:rPr>
      </w:pPr>
      <w:r>
        <w:rPr>
          <w:color w:val="000000"/>
        </w:rPr>
        <w:t>Read the information about your historical character.</w:t>
      </w:r>
    </w:p>
    <w:p w14:paraId="7B7A849E" w14:textId="73ED1D78" w:rsidR="00EA6665" w:rsidRDefault="00EA6665" w:rsidP="00EA6665">
      <w:pPr>
        <w:rPr>
          <w:color w:val="000000"/>
        </w:rPr>
      </w:pPr>
      <w:r>
        <w:rPr>
          <w:color w:val="000000"/>
        </w:rPr>
        <w:t>In this discussion, you will roleplay your character. As you mingle around the table, introduce yourself while assuming your character’s point of view. Use the information from your discussion to summarize how each historical figure supported the war.</w:t>
      </w:r>
    </w:p>
    <w:tbl>
      <w:tblPr>
        <w:tblW w:w="9510" w:type="dxa"/>
        <w:tblInd w:w="-115"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ayout w:type="fixed"/>
        <w:tblLook w:val="0400" w:firstRow="0" w:lastRow="0" w:firstColumn="0" w:lastColumn="0" w:noHBand="0" w:noVBand="1"/>
      </w:tblPr>
      <w:tblGrid>
        <w:gridCol w:w="2325"/>
        <w:gridCol w:w="7185"/>
      </w:tblGrid>
      <w:tr w:rsidR="00EA6665" w14:paraId="678FB921" w14:textId="77777777" w:rsidTr="000E493E">
        <w:trPr>
          <w:trHeight w:val="637"/>
        </w:trPr>
        <w:tc>
          <w:tcPr>
            <w:tcW w:w="2325" w:type="dxa"/>
            <w:shd w:val="clear" w:color="auto" w:fill="134F5C"/>
            <w:tcMar>
              <w:top w:w="0" w:type="dxa"/>
              <w:left w:w="115" w:type="dxa"/>
              <w:bottom w:w="0" w:type="dxa"/>
              <w:right w:w="115" w:type="dxa"/>
            </w:tcMar>
            <w:vAlign w:val="center"/>
          </w:tcPr>
          <w:p w14:paraId="0ADC1312" w14:textId="69AA2C2E" w:rsidR="00EA6665" w:rsidRPr="000E493E" w:rsidRDefault="00EA6665" w:rsidP="000E493E">
            <w:pPr>
              <w:pBdr>
                <w:top w:val="nil"/>
                <w:left w:val="nil"/>
                <w:bottom w:val="nil"/>
                <w:right w:val="nil"/>
                <w:between w:val="nil"/>
              </w:pBdr>
              <w:jc w:val="center"/>
              <w:rPr>
                <w:b/>
                <w:color w:val="FFFFFF"/>
              </w:rPr>
            </w:pPr>
            <w:r>
              <w:rPr>
                <w:b/>
                <w:color w:val="FFFFFF"/>
              </w:rPr>
              <w:t>Historical Figure</w:t>
            </w:r>
          </w:p>
        </w:tc>
        <w:tc>
          <w:tcPr>
            <w:tcW w:w="7185" w:type="dxa"/>
            <w:shd w:val="clear" w:color="auto" w:fill="134F5C"/>
            <w:tcMar>
              <w:top w:w="0" w:type="dxa"/>
              <w:left w:w="115" w:type="dxa"/>
              <w:bottom w:w="0" w:type="dxa"/>
              <w:right w:w="115" w:type="dxa"/>
            </w:tcMar>
            <w:vAlign w:val="center"/>
          </w:tcPr>
          <w:p w14:paraId="37D45362" w14:textId="3D4DB875" w:rsidR="00EA6665" w:rsidRDefault="00EA6665" w:rsidP="000E493E">
            <w:pPr>
              <w:pBdr>
                <w:top w:val="nil"/>
                <w:left w:val="nil"/>
                <w:bottom w:val="nil"/>
                <w:right w:val="nil"/>
                <w:between w:val="nil"/>
              </w:pBdr>
              <w:jc w:val="center"/>
              <w:rPr>
                <w:rFonts w:ascii="Times New Roman" w:eastAsia="Times New Roman" w:hAnsi="Times New Roman" w:cs="Times New Roman"/>
                <w:color w:val="000000"/>
              </w:rPr>
            </w:pPr>
            <w:r>
              <w:rPr>
                <w:b/>
                <w:color w:val="FFFFFF"/>
              </w:rPr>
              <w:t>How did you support the war?</w:t>
            </w:r>
          </w:p>
        </w:tc>
      </w:tr>
      <w:tr w:rsidR="00EA6665" w14:paraId="558B4D54" w14:textId="77777777" w:rsidTr="000E493E">
        <w:trPr>
          <w:trHeight w:val="1125"/>
        </w:trPr>
        <w:tc>
          <w:tcPr>
            <w:tcW w:w="2325" w:type="dxa"/>
            <w:tcMar>
              <w:top w:w="0" w:type="dxa"/>
              <w:left w:w="115" w:type="dxa"/>
              <w:bottom w:w="0" w:type="dxa"/>
              <w:right w:w="115" w:type="dxa"/>
            </w:tcMar>
          </w:tcPr>
          <w:p w14:paraId="0FBE21B9" w14:textId="77777777" w:rsidR="00EA6665" w:rsidRPr="000E493E" w:rsidRDefault="00EA6665" w:rsidP="006C33A1">
            <w:pPr>
              <w:pBdr>
                <w:top w:val="nil"/>
                <w:left w:val="nil"/>
                <w:bottom w:val="nil"/>
                <w:right w:val="nil"/>
                <w:between w:val="nil"/>
              </w:pBdr>
              <w:rPr>
                <w:rFonts w:ascii="Times New Roman" w:eastAsia="Times New Roman" w:hAnsi="Times New Roman" w:cs="Times New Roman"/>
                <w:color w:val="910D28"/>
                <w:sz w:val="28"/>
                <w:szCs w:val="28"/>
              </w:rPr>
            </w:pPr>
            <w:r w:rsidRPr="000E493E">
              <w:rPr>
                <w:b/>
                <w:color w:val="910D28"/>
                <w:sz w:val="28"/>
                <w:szCs w:val="28"/>
              </w:rPr>
              <w:t xml:space="preserve">Drafted Soldier </w:t>
            </w:r>
          </w:p>
        </w:tc>
        <w:tc>
          <w:tcPr>
            <w:tcW w:w="7185" w:type="dxa"/>
            <w:tcMar>
              <w:top w:w="0" w:type="dxa"/>
              <w:left w:w="115" w:type="dxa"/>
              <w:bottom w:w="0" w:type="dxa"/>
              <w:right w:w="115" w:type="dxa"/>
            </w:tcMar>
          </w:tcPr>
          <w:p w14:paraId="0C207DEB" w14:textId="77777777" w:rsidR="00EA6665" w:rsidRDefault="00EA6665" w:rsidP="006C33A1"/>
        </w:tc>
      </w:tr>
      <w:tr w:rsidR="00EA6665" w14:paraId="04532534" w14:textId="77777777" w:rsidTr="000E493E">
        <w:trPr>
          <w:trHeight w:val="1185"/>
        </w:trPr>
        <w:tc>
          <w:tcPr>
            <w:tcW w:w="2325" w:type="dxa"/>
            <w:tcMar>
              <w:top w:w="0" w:type="dxa"/>
              <w:left w:w="115" w:type="dxa"/>
              <w:bottom w:w="0" w:type="dxa"/>
              <w:right w:w="115" w:type="dxa"/>
            </w:tcMar>
          </w:tcPr>
          <w:p w14:paraId="5C2268C1" w14:textId="77777777" w:rsidR="00EA6665" w:rsidRPr="000E493E" w:rsidRDefault="00EA6665" w:rsidP="006C33A1">
            <w:pPr>
              <w:pBdr>
                <w:top w:val="nil"/>
                <w:left w:val="nil"/>
                <w:bottom w:val="nil"/>
                <w:right w:val="nil"/>
                <w:between w:val="nil"/>
              </w:pBdr>
              <w:rPr>
                <w:rFonts w:ascii="Times New Roman" w:eastAsia="Times New Roman" w:hAnsi="Times New Roman" w:cs="Times New Roman"/>
                <w:color w:val="910D28"/>
                <w:sz w:val="28"/>
                <w:szCs w:val="28"/>
              </w:rPr>
            </w:pPr>
            <w:r w:rsidRPr="000E493E">
              <w:rPr>
                <w:b/>
                <w:color w:val="910D28"/>
                <w:sz w:val="28"/>
                <w:szCs w:val="28"/>
              </w:rPr>
              <w:t xml:space="preserve">Factory Worker </w:t>
            </w:r>
          </w:p>
        </w:tc>
        <w:tc>
          <w:tcPr>
            <w:tcW w:w="7185" w:type="dxa"/>
            <w:tcMar>
              <w:top w:w="0" w:type="dxa"/>
              <w:left w:w="115" w:type="dxa"/>
              <w:bottom w:w="0" w:type="dxa"/>
              <w:right w:w="115" w:type="dxa"/>
            </w:tcMar>
          </w:tcPr>
          <w:p w14:paraId="2F199AC4" w14:textId="77777777" w:rsidR="00EA6665" w:rsidRDefault="00EA6665" w:rsidP="006C33A1"/>
        </w:tc>
      </w:tr>
      <w:tr w:rsidR="00EA6665" w14:paraId="623E3AFF" w14:textId="77777777" w:rsidTr="000E493E">
        <w:trPr>
          <w:trHeight w:val="1140"/>
        </w:trPr>
        <w:tc>
          <w:tcPr>
            <w:tcW w:w="2325" w:type="dxa"/>
            <w:tcMar>
              <w:top w:w="0" w:type="dxa"/>
              <w:left w:w="115" w:type="dxa"/>
              <w:bottom w:w="0" w:type="dxa"/>
              <w:right w:w="115" w:type="dxa"/>
            </w:tcMar>
          </w:tcPr>
          <w:p w14:paraId="04C6E0C2" w14:textId="77777777" w:rsidR="00EA6665" w:rsidRPr="000E493E" w:rsidRDefault="00EA6665" w:rsidP="006C33A1">
            <w:pPr>
              <w:pBdr>
                <w:top w:val="nil"/>
                <w:left w:val="nil"/>
                <w:bottom w:val="nil"/>
                <w:right w:val="nil"/>
                <w:between w:val="nil"/>
              </w:pBdr>
              <w:rPr>
                <w:b/>
                <w:color w:val="910D28"/>
                <w:sz w:val="28"/>
                <w:szCs w:val="28"/>
              </w:rPr>
            </w:pPr>
            <w:r w:rsidRPr="000E493E">
              <w:rPr>
                <w:b/>
                <w:color w:val="910D28"/>
                <w:sz w:val="28"/>
                <w:szCs w:val="28"/>
              </w:rPr>
              <w:t xml:space="preserve">Code Talker </w:t>
            </w:r>
          </w:p>
        </w:tc>
        <w:tc>
          <w:tcPr>
            <w:tcW w:w="7185" w:type="dxa"/>
            <w:tcMar>
              <w:top w:w="0" w:type="dxa"/>
              <w:left w:w="115" w:type="dxa"/>
              <w:bottom w:w="0" w:type="dxa"/>
              <w:right w:w="115" w:type="dxa"/>
            </w:tcMar>
          </w:tcPr>
          <w:p w14:paraId="5CA9340A" w14:textId="77777777" w:rsidR="00EA6665" w:rsidRDefault="00EA6665" w:rsidP="006C33A1"/>
        </w:tc>
      </w:tr>
      <w:tr w:rsidR="00EA6665" w14:paraId="4B4FA046" w14:textId="77777777" w:rsidTr="000E493E">
        <w:trPr>
          <w:trHeight w:val="1110"/>
        </w:trPr>
        <w:tc>
          <w:tcPr>
            <w:tcW w:w="2325" w:type="dxa"/>
            <w:tcMar>
              <w:top w:w="0" w:type="dxa"/>
              <w:left w:w="115" w:type="dxa"/>
              <w:bottom w:w="0" w:type="dxa"/>
              <w:right w:w="115" w:type="dxa"/>
            </w:tcMar>
          </w:tcPr>
          <w:p w14:paraId="086A40E6" w14:textId="77777777" w:rsidR="00EA6665" w:rsidRPr="000E493E" w:rsidRDefault="00EA6665" w:rsidP="006C33A1">
            <w:pPr>
              <w:pBdr>
                <w:top w:val="nil"/>
                <w:left w:val="nil"/>
                <w:bottom w:val="nil"/>
                <w:right w:val="nil"/>
                <w:between w:val="nil"/>
              </w:pBdr>
              <w:rPr>
                <w:b/>
                <w:color w:val="910D28"/>
                <w:sz w:val="28"/>
                <w:szCs w:val="28"/>
              </w:rPr>
            </w:pPr>
            <w:r w:rsidRPr="000E493E">
              <w:rPr>
                <w:b/>
                <w:color w:val="910D28"/>
                <w:sz w:val="28"/>
                <w:szCs w:val="28"/>
              </w:rPr>
              <w:t>Female Nurse Volunteer</w:t>
            </w:r>
          </w:p>
        </w:tc>
        <w:tc>
          <w:tcPr>
            <w:tcW w:w="7185" w:type="dxa"/>
            <w:tcMar>
              <w:top w:w="0" w:type="dxa"/>
              <w:left w:w="115" w:type="dxa"/>
              <w:bottom w:w="0" w:type="dxa"/>
              <w:right w:w="115" w:type="dxa"/>
            </w:tcMar>
          </w:tcPr>
          <w:p w14:paraId="6F487F7C" w14:textId="77777777" w:rsidR="00EA6665" w:rsidRDefault="00EA6665" w:rsidP="006C33A1"/>
        </w:tc>
      </w:tr>
      <w:tr w:rsidR="00EA6665" w14:paraId="424FFDDB" w14:textId="77777777" w:rsidTr="000E493E">
        <w:trPr>
          <w:trHeight w:val="1125"/>
        </w:trPr>
        <w:tc>
          <w:tcPr>
            <w:tcW w:w="2325" w:type="dxa"/>
            <w:tcMar>
              <w:top w:w="0" w:type="dxa"/>
              <w:left w:w="115" w:type="dxa"/>
              <w:bottom w:w="0" w:type="dxa"/>
              <w:right w:w="115" w:type="dxa"/>
            </w:tcMar>
          </w:tcPr>
          <w:p w14:paraId="48C46A61" w14:textId="77777777" w:rsidR="00EA6665" w:rsidRPr="000E493E" w:rsidRDefault="00EA6665" w:rsidP="006C33A1">
            <w:pPr>
              <w:pBdr>
                <w:top w:val="nil"/>
                <w:left w:val="nil"/>
                <w:bottom w:val="nil"/>
                <w:right w:val="nil"/>
                <w:between w:val="nil"/>
              </w:pBdr>
              <w:rPr>
                <w:b/>
                <w:color w:val="910D28"/>
                <w:sz w:val="28"/>
                <w:szCs w:val="28"/>
              </w:rPr>
            </w:pPr>
            <w:r w:rsidRPr="000E493E">
              <w:rPr>
                <w:b/>
                <w:color w:val="910D28"/>
                <w:sz w:val="28"/>
                <w:szCs w:val="28"/>
              </w:rPr>
              <w:t xml:space="preserve">Female Factory Worker </w:t>
            </w:r>
          </w:p>
        </w:tc>
        <w:tc>
          <w:tcPr>
            <w:tcW w:w="7185" w:type="dxa"/>
            <w:tcMar>
              <w:top w:w="0" w:type="dxa"/>
              <w:left w:w="115" w:type="dxa"/>
              <w:bottom w:w="0" w:type="dxa"/>
              <w:right w:w="115" w:type="dxa"/>
            </w:tcMar>
          </w:tcPr>
          <w:p w14:paraId="3231F9FC" w14:textId="77777777" w:rsidR="00EA6665" w:rsidRDefault="00EA6665" w:rsidP="006C33A1"/>
        </w:tc>
      </w:tr>
      <w:tr w:rsidR="00EA6665" w14:paraId="740617F9" w14:textId="77777777" w:rsidTr="000E493E">
        <w:trPr>
          <w:trHeight w:val="1170"/>
        </w:trPr>
        <w:tc>
          <w:tcPr>
            <w:tcW w:w="2325" w:type="dxa"/>
            <w:tcMar>
              <w:top w:w="0" w:type="dxa"/>
              <w:left w:w="115" w:type="dxa"/>
              <w:bottom w:w="0" w:type="dxa"/>
              <w:right w:w="115" w:type="dxa"/>
            </w:tcMar>
          </w:tcPr>
          <w:p w14:paraId="11CA9513" w14:textId="77777777" w:rsidR="00EA6665" w:rsidRPr="000E493E" w:rsidRDefault="00EA6665" w:rsidP="006C33A1">
            <w:pPr>
              <w:pBdr>
                <w:top w:val="nil"/>
                <w:left w:val="nil"/>
                <w:bottom w:val="nil"/>
                <w:right w:val="nil"/>
                <w:between w:val="nil"/>
              </w:pBdr>
              <w:rPr>
                <w:b/>
                <w:color w:val="910D28"/>
                <w:sz w:val="28"/>
                <w:szCs w:val="28"/>
              </w:rPr>
            </w:pPr>
            <w:r w:rsidRPr="000E493E">
              <w:rPr>
                <w:b/>
                <w:color w:val="910D28"/>
                <w:sz w:val="28"/>
                <w:szCs w:val="28"/>
              </w:rPr>
              <w:t>Drafted Soldier-</w:t>
            </w:r>
            <w:r w:rsidRPr="000E493E">
              <w:rPr>
                <w:b/>
                <w:color w:val="910D28"/>
                <w:sz w:val="28"/>
                <w:szCs w:val="28"/>
              </w:rPr>
              <w:br/>
              <w:t>Black Panthers</w:t>
            </w:r>
          </w:p>
        </w:tc>
        <w:tc>
          <w:tcPr>
            <w:tcW w:w="7185" w:type="dxa"/>
            <w:tcMar>
              <w:top w:w="0" w:type="dxa"/>
              <w:left w:w="115" w:type="dxa"/>
              <w:bottom w:w="0" w:type="dxa"/>
              <w:right w:w="115" w:type="dxa"/>
            </w:tcMar>
          </w:tcPr>
          <w:p w14:paraId="23C5BD91" w14:textId="77777777" w:rsidR="00EA6665" w:rsidRDefault="00EA6665" w:rsidP="006C33A1"/>
        </w:tc>
      </w:tr>
      <w:tr w:rsidR="00EA6665" w14:paraId="69D17976" w14:textId="77777777" w:rsidTr="000E493E">
        <w:trPr>
          <w:trHeight w:val="1140"/>
        </w:trPr>
        <w:tc>
          <w:tcPr>
            <w:tcW w:w="2325" w:type="dxa"/>
            <w:tcMar>
              <w:top w:w="0" w:type="dxa"/>
              <w:left w:w="115" w:type="dxa"/>
              <w:bottom w:w="0" w:type="dxa"/>
              <w:right w:w="115" w:type="dxa"/>
            </w:tcMar>
          </w:tcPr>
          <w:p w14:paraId="28D2A36B" w14:textId="77777777" w:rsidR="00EA6665" w:rsidRPr="000E493E" w:rsidRDefault="00EA6665" w:rsidP="006C33A1">
            <w:pPr>
              <w:pBdr>
                <w:top w:val="nil"/>
                <w:left w:val="nil"/>
                <w:bottom w:val="nil"/>
                <w:right w:val="nil"/>
                <w:between w:val="nil"/>
              </w:pBdr>
              <w:rPr>
                <w:b/>
                <w:color w:val="910D28"/>
                <w:sz w:val="28"/>
                <w:szCs w:val="28"/>
              </w:rPr>
            </w:pPr>
            <w:r w:rsidRPr="000E493E">
              <w:rPr>
                <w:b/>
                <w:color w:val="910D28"/>
                <w:sz w:val="28"/>
                <w:szCs w:val="28"/>
              </w:rPr>
              <w:t xml:space="preserve">Rationing </w:t>
            </w:r>
          </w:p>
        </w:tc>
        <w:tc>
          <w:tcPr>
            <w:tcW w:w="7185" w:type="dxa"/>
            <w:tcMar>
              <w:top w:w="0" w:type="dxa"/>
              <w:left w:w="115" w:type="dxa"/>
              <w:bottom w:w="0" w:type="dxa"/>
              <w:right w:w="115" w:type="dxa"/>
            </w:tcMar>
          </w:tcPr>
          <w:p w14:paraId="33D4125E" w14:textId="77777777" w:rsidR="00EA6665" w:rsidRDefault="00EA6665" w:rsidP="006C33A1"/>
        </w:tc>
      </w:tr>
      <w:tr w:rsidR="00EA6665" w14:paraId="5F03141F" w14:textId="77777777" w:rsidTr="000E493E">
        <w:trPr>
          <w:trHeight w:val="1150"/>
        </w:trPr>
        <w:tc>
          <w:tcPr>
            <w:tcW w:w="2325" w:type="dxa"/>
            <w:tcMar>
              <w:top w:w="0" w:type="dxa"/>
              <w:left w:w="115" w:type="dxa"/>
              <w:bottom w:w="0" w:type="dxa"/>
              <w:right w:w="115" w:type="dxa"/>
            </w:tcMar>
          </w:tcPr>
          <w:p w14:paraId="242D917D" w14:textId="77777777" w:rsidR="00EA6665" w:rsidRPr="000E493E" w:rsidRDefault="00EA6665" w:rsidP="006C33A1">
            <w:pPr>
              <w:pBdr>
                <w:top w:val="nil"/>
                <w:left w:val="nil"/>
                <w:bottom w:val="nil"/>
                <w:right w:val="nil"/>
                <w:between w:val="nil"/>
              </w:pBdr>
              <w:rPr>
                <w:b/>
                <w:color w:val="910D28"/>
                <w:sz w:val="28"/>
                <w:szCs w:val="28"/>
              </w:rPr>
            </w:pPr>
            <w:r w:rsidRPr="000E493E">
              <w:rPr>
                <w:b/>
                <w:color w:val="910D28"/>
                <w:sz w:val="28"/>
                <w:szCs w:val="28"/>
              </w:rPr>
              <w:t>Female Baseball Player</w:t>
            </w:r>
          </w:p>
        </w:tc>
        <w:tc>
          <w:tcPr>
            <w:tcW w:w="7185" w:type="dxa"/>
            <w:tcMar>
              <w:top w:w="0" w:type="dxa"/>
              <w:left w:w="115" w:type="dxa"/>
              <w:bottom w:w="0" w:type="dxa"/>
              <w:right w:w="115" w:type="dxa"/>
            </w:tcMar>
          </w:tcPr>
          <w:p w14:paraId="0333384A" w14:textId="77777777" w:rsidR="00EA6665" w:rsidRDefault="00EA6665" w:rsidP="006C33A1"/>
        </w:tc>
      </w:tr>
    </w:tbl>
    <w:p w14:paraId="4229E74D" w14:textId="77777777" w:rsidR="00786521" w:rsidRDefault="00786521" w:rsidP="00EA6665">
      <w:pPr>
        <w:ind w:firstLine="720"/>
      </w:pPr>
    </w:p>
    <w:sectPr w:rsidR="007865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182C" w14:textId="77777777" w:rsidR="00547755" w:rsidRDefault="00547755">
      <w:pPr>
        <w:spacing w:after="0" w:line="240" w:lineRule="auto"/>
      </w:pPr>
      <w:r>
        <w:separator/>
      </w:r>
    </w:p>
  </w:endnote>
  <w:endnote w:type="continuationSeparator" w:id="0">
    <w:p w14:paraId="43293209" w14:textId="77777777" w:rsidR="00547755" w:rsidRDefault="0054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E8A0" w14:textId="77777777" w:rsidR="000E493E" w:rsidRDefault="000E4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682E" w14:textId="2AB447BF" w:rsidR="00786521" w:rsidRDefault="00EA666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BA491B9" wp14:editId="08D100AE">
          <wp:simplePos x="0" y="0"/>
          <wp:positionH relativeFrom="column">
            <wp:posOffset>1809750</wp:posOffset>
          </wp:positionH>
          <wp:positionV relativeFrom="paragraph">
            <wp:posOffset>0</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7921107" wp14:editId="007EA8C1">
              <wp:simplePos x="0" y="0"/>
              <wp:positionH relativeFrom="column">
                <wp:posOffset>1809750</wp:posOffset>
              </wp:positionH>
              <wp:positionV relativeFrom="paragraph">
                <wp:posOffset>-57150</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3762DE72" w14:textId="3B804407" w:rsidR="00786521" w:rsidRPr="009B4436" w:rsidRDefault="009B4436">
                          <w:pPr>
                            <w:spacing w:after="0" w:line="240" w:lineRule="auto"/>
                            <w:jc w:val="right"/>
                            <w:textDirection w:val="btLr"/>
                            <w:rPr>
                              <w:b/>
                              <w:bCs/>
                            </w:rPr>
                          </w:pPr>
                          <w:r w:rsidRPr="009B4436">
                            <w:rPr>
                              <w:b/>
                              <w:bCs/>
                            </w:rPr>
                            <w:t>LEARNING STATIONS IN SOCIAL S</w:t>
                          </w:r>
                          <w:r w:rsidR="00F94087">
                            <w:rPr>
                              <w:b/>
                              <w:bCs/>
                            </w:rPr>
                            <w:t>TUDIES</w:t>
                          </w:r>
                        </w:p>
                      </w:txbxContent>
                    </wps:txbx>
                    <wps:bodyPr spcFirstLastPara="1" wrap="square" lIns="91425" tIns="45700" rIns="91425" bIns="45700" anchor="t" anchorCtr="0">
                      <a:noAutofit/>
                    </wps:bodyPr>
                  </wps:wsp>
                </a:graphicData>
              </a:graphic>
            </wp:anchor>
          </w:drawing>
        </mc:Choice>
        <mc:Fallback>
          <w:pict>
            <v:rect w14:anchorId="47921107" id="Rectangle 1" o:spid="_x0000_s1026" style="position:absolute;margin-left:142.5pt;margin-top:-4.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" filled="f" stroked="f">
              <v:textbox inset="2.53958mm,1.2694mm,2.53958mm,1.2694mm">
                <w:txbxContent>
                  <w:p w14:paraId="3762DE72" w14:textId="3B804407" w:rsidR="00786521" w:rsidRPr="009B4436" w:rsidRDefault="009B4436">
                    <w:pPr>
                      <w:spacing w:after="0" w:line="240" w:lineRule="auto"/>
                      <w:jc w:val="right"/>
                      <w:textDirection w:val="btLr"/>
                      <w:rPr>
                        <w:b/>
                        <w:bCs/>
                      </w:rPr>
                    </w:pPr>
                    <w:r w:rsidRPr="009B4436">
                      <w:rPr>
                        <w:b/>
                        <w:bCs/>
                      </w:rPr>
                      <w:t>LEARNING STATIONS IN SOCIAL S</w:t>
                    </w:r>
                    <w:r w:rsidR="00F94087">
                      <w:rPr>
                        <w:b/>
                        <w:bCs/>
                      </w:rPr>
                      <w:t>TUDIES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FA15" w14:textId="77777777" w:rsidR="000E493E" w:rsidRDefault="000E4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1BCB" w14:textId="77777777" w:rsidR="00547755" w:rsidRDefault="00547755">
      <w:pPr>
        <w:spacing w:after="0" w:line="240" w:lineRule="auto"/>
      </w:pPr>
      <w:r>
        <w:separator/>
      </w:r>
    </w:p>
  </w:footnote>
  <w:footnote w:type="continuationSeparator" w:id="0">
    <w:p w14:paraId="5562E0FA" w14:textId="77777777" w:rsidR="00547755" w:rsidRDefault="00547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6A92" w14:textId="77777777" w:rsidR="000E493E" w:rsidRDefault="000E4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989A" w14:textId="77777777" w:rsidR="000E493E" w:rsidRDefault="000E4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CBB8" w14:textId="77777777" w:rsidR="000E493E" w:rsidRDefault="000E4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21"/>
    <w:rsid w:val="000E493E"/>
    <w:rsid w:val="00111955"/>
    <w:rsid w:val="001C69FC"/>
    <w:rsid w:val="00547755"/>
    <w:rsid w:val="00786521"/>
    <w:rsid w:val="009B4436"/>
    <w:rsid w:val="00A31547"/>
    <w:rsid w:val="00EA6665"/>
    <w:rsid w:val="00F9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5BBA0"/>
  <w15:docId w15:val="{68BA2857-7624-4A51-9F92-7A936953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436"/>
  </w:style>
  <w:style w:type="paragraph" w:styleId="Footer">
    <w:name w:val="footer"/>
    <w:basedOn w:val="Normal"/>
    <w:link w:val="FooterChar"/>
    <w:uiPriority w:val="99"/>
    <w:unhideWhenUsed/>
    <w:rsid w:val="009B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3</cp:revision>
  <dcterms:created xsi:type="dcterms:W3CDTF">2023-04-19T20:30:00Z</dcterms:created>
  <dcterms:modified xsi:type="dcterms:W3CDTF">2023-05-02T13:39:00Z</dcterms:modified>
</cp:coreProperties>
</file>