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DEF887" w14:textId="77777777" w:rsidR="00DB0A60" w:rsidRDefault="00DB0A60"/>
    <w:tbl>
      <w:tblPr>
        <w:tblStyle w:val="a"/>
        <w:tblW w:w="129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480"/>
        <w:gridCol w:w="6480"/>
      </w:tblGrid>
      <w:tr w:rsidR="00DB0A60" w14:paraId="50380E36" w14:textId="77777777" w:rsidTr="00A1775E">
        <w:trPr>
          <w:trHeight w:val="567"/>
        </w:trPr>
        <w:tc>
          <w:tcPr>
            <w:tcW w:w="6480" w:type="dxa"/>
            <w:tcBorders>
              <w:top w:val="single" w:sz="4" w:space="0" w:color="346E7C"/>
              <w:left w:val="single" w:sz="4" w:space="0" w:color="346E7C"/>
              <w:bottom w:val="single" w:sz="4" w:space="0" w:color="346E7C"/>
              <w:right w:val="single" w:sz="4" w:space="0" w:color="346E7C"/>
            </w:tcBorders>
            <w:shd w:val="clear" w:color="auto" w:fill="346E7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12CF6" w14:textId="77777777" w:rsidR="00DB0A60" w:rsidRDefault="0000000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Station 1: Fish Is Fish</w:t>
            </w:r>
          </w:p>
        </w:tc>
        <w:tc>
          <w:tcPr>
            <w:tcW w:w="6480" w:type="dxa"/>
            <w:tcBorders>
              <w:top w:val="single" w:sz="4" w:space="0" w:color="346E7C"/>
              <w:left w:val="single" w:sz="4" w:space="0" w:color="346E7C"/>
              <w:bottom w:val="single" w:sz="4" w:space="0" w:color="346E7C"/>
              <w:right w:val="single" w:sz="4" w:space="0" w:color="346E7C"/>
            </w:tcBorders>
            <w:shd w:val="clear" w:color="auto" w:fill="346E7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68BA4" w14:textId="77777777" w:rsidR="00DB0A60" w:rsidRDefault="0000000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Station 2: Putting Students in Charge of Their Learning Journey</w:t>
            </w:r>
          </w:p>
        </w:tc>
      </w:tr>
      <w:tr w:rsidR="00DB0A60" w14:paraId="3E3F6900" w14:textId="77777777" w:rsidTr="00A1775E">
        <w:tc>
          <w:tcPr>
            <w:tcW w:w="6480" w:type="dxa"/>
            <w:tcBorders>
              <w:top w:val="single" w:sz="4" w:space="0" w:color="346E7C"/>
              <w:left w:val="single" w:sz="4" w:space="0" w:color="346E7C"/>
              <w:bottom w:val="single" w:sz="4" w:space="0" w:color="346E7C"/>
              <w:right w:val="single" w:sz="4" w:space="0" w:color="346E7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5FC38" w14:textId="77777777" w:rsidR="00DB0A60" w:rsidRDefault="00DB0A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  <w:p w14:paraId="5C29B893" w14:textId="77777777" w:rsidR="00DB0A60" w:rsidRDefault="00DB0A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  <w:p w14:paraId="479ABD23" w14:textId="77777777" w:rsidR="00DB0A60" w:rsidRDefault="00000000">
            <w:pPr>
              <w:widowControl w:val="0"/>
              <w:numPr>
                <w:ilvl w:val="0"/>
                <w:numId w:val="2"/>
              </w:numPr>
              <w:spacing w:after="320"/>
              <w:rPr>
                <w:rFonts w:ascii="Calibri" w:eastAsia="Calibri" w:hAnsi="Calibri" w:cs="Calibri"/>
                <w:color w:val="292929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color w:val="292929"/>
                <w:sz w:val="24"/>
                <w:szCs w:val="24"/>
                <w:highlight w:val="white"/>
              </w:rPr>
              <w:t xml:space="preserve">If you were the fish, what gaps would still exist in your understanding that would require explanation? </w:t>
            </w:r>
          </w:p>
          <w:p w14:paraId="1656CA79" w14:textId="77777777" w:rsidR="00DB0A60" w:rsidRDefault="00DB0A60">
            <w:pPr>
              <w:widowControl w:val="0"/>
              <w:spacing w:after="320"/>
              <w:ind w:left="720"/>
              <w:rPr>
                <w:rFonts w:ascii="Calibri" w:eastAsia="Calibri" w:hAnsi="Calibri" w:cs="Calibri"/>
                <w:color w:val="292929"/>
                <w:sz w:val="24"/>
                <w:szCs w:val="24"/>
                <w:highlight w:val="white"/>
              </w:rPr>
            </w:pPr>
          </w:p>
          <w:p w14:paraId="1AA246DF" w14:textId="77777777" w:rsidR="00DB0A60" w:rsidRDefault="00DB0A60">
            <w:pPr>
              <w:widowControl w:val="0"/>
              <w:spacing w:after="320"/>
              <w:ind w:left="720"/>
              <w:rPr>
                <w:rFonts w:ascii="Calibri" w:eastAsia="Calibri" w:hAnsi="Calibri" w:cs="Calibri"/>
                <w:color w:val="292929"/>
                <w:sz w:val="24"/>
                <w:szCs w:val="24"/>
                <w:highlight w:val="white"/>
              </w:rPr>
            </w:pPr>
          </w:p>
          <w:p w14:paraId="5E85945A" w14:textId="77777777" w:rsidR="00DB0A60" w:rsidRDefault="00000000">
            <w:pPr>
              <w:widowControl w:val="0"/>
              <w:numPr>
                <w:ilvl w:val="0"/>
                <w:numId w:val="2"/>
              </w:numPr>
              <w:spacing w:after="320"/>
              <w:rPr>
                <w:rFonts w:ascii="Calibri" w:eastAsia="Calibri" w:hAnsi="Calibri" w:cs="Calibri"/>
                <w:color w:val="292929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color w:val="292929"/>
                <w:sz w:val="24"/>
                <w:szCs w:val="24"/>
                <w:highlight w:val="white"/>
              </w:rPr>
              <w:t xml:space="preserve">What does the story of </w:t>
            </w:r>
            <w:r>
              <w:rPr>
                <w:rFonts w:ascii="Calibri" w:eastAsia="Calibri" w:hAnsi="Calibri" w:cs="Calibri"/>
                <w:i/>
                <w:color w:val="292929"/>
                <w:sz w:val="24"/>
                <w:szCs w:val="24"/>
                <w:highlight w:val="white"/>
              </w:rPr>
              <w:t>Fish is Fish</w:t>
            </w:r>
            <w:r>
              <w:rPr>
                <w:rFonts w:ascii="Calibri" w:eastAsia="Calibri" w:hAnsi="Calibri" w:cs="Calibri"/>
                <w:color w:val="292929"/>
                <w:sz w:val="24"/>
                <w:szCs w:val="24"/>
                <w:highlight w:val="white"/>
              </w:rPr>
              <w:t xml:space="preserve"> tell us about how students learn? </w:t>
            </w:r>
          </w:p>
          <w:p w14:paraId="45993B81" w14:textId="77777777" w:rsidR="00DB0A60" w:rsidRDefault="00DB0A60">
            <w:pPr>
              <w:widowControl w:val="0"/>
              <w:spacing w:after="320"/>
              <w:ind w:left="720"/>
              <w:rPr>
                <w:rFonts w:ascii="Calibri" w:eastAsia="Calibri" w:hAnsi="Calibri" w:cs="Calibri"/>
                <w:color w:val="292929"/>
                <w:sz w:val="24"/>
                <w:szCs w:val="24"/>
                <w:highlight w:val="white"/>
              </w:rPr>
            </w:pPr>
          </w:p>
          <w:p w14:paraId="228C928A" w14:textId="77777777" w:rsidR="00DB0A60" w:rsidRDefault="00DB0A60">
            <w:pPr>
              <w:widowControl w:val="0"/>
              <w:spacing w:after="320"/>
              <w:ind w:left="720"/>
              <w:rPr>
                <w:rFonts w:ascii="Calibri" w:eastAsia="Calibri" w:hAnsi="Calibri" w:cs="Calibri"/>
                <w:color w:val="292929"/>
                <w:sz w:val="24"/>
                <w:szCs w:val="24"/>
                <w:highlight w:val="white"/>
              </w:rPr>
            </w:pPr>
          </w:p>
          <w:p w14:paraId="05DE8756" w14:textId="77777777" w:rsidR="00DB0A60" w:rsidRDefault="00000000">
            <w:pPr>
              <w:widowControl w:val="0"/>
              <w:numPr>
                <w:ilvl w:val="0"/>
                <w:numId w:val="2"/>
              </w:numPr>
              <w:spacing w:after="320"/>
              <w:rPr>
                <w:rFonts w:ascii="Calibri" w:eastAsia="Calibri" w:hAnsi="Calibri" w:cs="Calibri"/>
                <w:color w:val="292929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color w:val="292929"/>
                <w:sz w:val="24"/>
                <w:szCs w:val="24"/>
                <w:highlight w:val="white"/>
              </w:rPr>
              <w:t xml:space="preserve">How might research on prior knowledge impact our teaching practices? </w:t>
            </w:r>
          </w:p>
          <w:p w14:paraId="44FAA17E" w14:textId="77777777" w:rsidR="00DB0A60" w:rsidRDefault="00DB0A60">
            <w:pPr>
              <w:widowControl w:val="0"/>
              <w:spacing w:after="320"/>
              <w:rPr>
                <w:rFonts w:ascii="Calibri" w:eastAsia="Calibri" w:hAnsi="Calibri" w:cs="Calibri"/>
                <w:color w:val="292929"/>
                <w:sz w:val="24"/>
                <w:szCs w:val="24"/>
                <w:highlight w:val="white"/>
              </w:rPr>
            </w:pPr>
          </w:p>
          <w:p w14:paraId="5E1241E7" w14:textId="77777777" w:rsidR="00DB0A60" w:rsidRDefault="00DB0A60">
            <w:pPr>
              <w:widowControl w:val="0"/>
              <w:spacing w:after="320"/>
              <w:rPr>
                <w:rFonts w:ascii="Calibri" w:eastAsia="Calibri" w:hAnsi="Calibri" w:cs="Calibri"/>
                <w:color w:val="292929"/>
                <w:sz w:val="24"/>
                <w:szCs w:val="24"/>
                <w:highlight w:val="white"/>
              </w:rPr>
            </w:pPr>
          </w:p>
          <w:p w14:paraId="7D7720AB" w14:textId="77777777" w:rsidR="00DB0A60" w:rsidRDefault="00DB0A60">
            <w:pPr>
              <w:widowControl w:val="0"/>
              <w:rPr>
                <w:rFonts w:ascii="Calibri" w:eastAsia="Calibri" w:hAnsi="Calibri" w:cs="Calibri"/>
                <w:color w:val="292929"/>
                <w:sz w:val="24"/>
                <w:szCs w:val="24"/>
                <w:highlight w:val="white"/>
              </w:rPr>
            </w:pPr>
          </w:p>
        </w:tc>
        <w:tc>
          <w:tcPr>
            <w:tcW w:w="6480" w:type="dxa"/>
            <w:tcBorders>
              <w:top w:val="single" w:sz="4" w:space="0" w:color="346E7C"/>
              <w:left w:val="single" w:sz="4" w:space="0" w:color="346E7C"/>
              <w:bottom w:val="single" w:sz="4" w:space="0" w:color="346E7C"/>
              <w:right w:val="single" w:sz="4" w:space="0" w:color="346E7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D3396" w14:textId="77777777" w:rsidR="00DB0A60" w:rsidRDefault="00DB0A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</w:p>
          <w:p w14:paraId="0720D7E3" w14:textId="77777777" w:rsidR="00DB0A60" w:rsidRDefault="00DB0A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</w:p>
          <w:p w14:paraId="1206E381" w14:textId="77777777" w:rsidR="00DB0A60" w:rsidRDefault="00000000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20"/>
              <w:rPr>
                <w:rFonts w:ascii="Calibri" w:eastAsia="Calibri" w:hAnsi="Calibri" w:cs="Calibri"/>
                <w:color w:val="292929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color w:val="292929"/>
                <w:sz w:val="24"/>
                <w:szCs w:val="24"/>
                <w:highlight w:val="white"/>
              </w:rPr>
              <w:t>What does the video tell us about how students learn?</w:t>
            </w:r>
          </w:p>
          <w:p w14:paraId="2D527CA5" w14:textId="77777777" w:rsidR="00DB0A60" w:rsidRDefault="00DB0A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320"/>
              <w:ind w:left="720"/>
              <w:rPr>
                <w:rFonts w:ascii="Calibri" w:eastAsia="Calibri" w:hAnsi="Calibri" w:cs="Calibri"/>
                <w:color w:val="292929"/>
                <w:sz w:val="24"/>
                <w:szCs w:val="24"/>
                <w:highlight w:val="white"/>
              </w:rPr>
            </w:pPr>
          </w:p>
          <w:p w14:paraId="508482EF" w14:textId="77777777" w:rsidR="00DB0A60" w:rsidRDefault="00DB0A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320"/>
              <w:ind w:left="720"/>
              <w:rPr>
                <w:rFonts w:ascii="Calibri" w:eastAsia="Calibri" w:hAnsi="Calibri" w:cs="Calibri"/>
                <w:color w:val="292929"/>
                <w:sz w:val="24"/>
                <w:szCs w:val="24"/>
                <w:highlight w:val="white"/>
              </w:rPr>
            </w:pPr>
          </w:p>
          <w:p w14:paraId="069FDF1F" w14:textId="77777777" w:rsidR="00DB0A60" w:rsidRDefault="00000000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20"/>
              <w:rPr>
                <w:rFonts w:ascii="Calibri" w:eastAsia="Calibri" w:hAnsi="Calibri" w:cs="Calibri"/>
                <w:color w:val="292929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color w:val="292929"/>
                <w:sz w:val="24"/>
                <w:szCs w:val="24"/>
                <w:highlight w:val="white"/>
              </w:rPr>
              <w:t>How does research about the introduction of experiences before concepts impact our teaching practices?</w:t>
            </w:r>
          </w:p>
        </w:tc>
      </w:tr>
      <w:tr w:rsidR="00DB0A60" w14:paraId="4DA0222E" w14:textId="77777777" w:rsidTr="00A1775E">
        <w:tc>
          <w:tcPr>
            <w:tcW w:w="6480" w:type="dxa"/>
            <w:tcBorders>
              <w:top w:val="single" w:sz="4" w:space="0" w:color="346E7C"/>
              <w:left w:val="single" w:sz="4" w:space="0" w:color="346E7C"/>
              <w:bottom w:val="single" w:sz="4" w:space="0" w:color="346E7C"/>
              <w:right w:val="single" w:sz="4" w:space="0" w:color="346E7C"/>
            </w:tcBorders>
            <w:shd w:val="clear" w:color="auto" w:fill="346E7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BFC72" w14:textId="77777777" w:rsidR="00DB0A60" w:rsidRDefault="0000000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lastRenderedPageBreak/>
              <w:t>Station 3: A Problem with Cottage Cheese</w:t>
            </w:r>
          </w:p>
        </w:tc>
        <w:tc>
          <w:tcPr>
            <w:tcW w:w="6480" w:type="dxa"/>
            <w:tcBorders>
              <w:top w:val="single" w:sz="4" w:space="0" w:color="346E7C"/>
              <w:left w:val="single" w:sz="4" w:space="0" w:color="346E7C"/>
              <w:bottom w:val="single" w:sz="4" w:space="0" w:color="346E7C"/>
              <w:right w:val="single" w:sz="4" w:space="0" w:color="346E7C"/>
            </w:tcBorders>
            <w:shd w:val="clear" w:color="auto" w:fill="346E7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0053EA" w14:textId="77777777" w:rsidR="00DB0A60" w:rsidRDefault="0000000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Station 4: Inquiry Stations</w:t>
            </w:r>
          </w:p>
        </w:tc>
      </w:tr>
      <w:tr w:rsidR="00DB0A60" w14:paraId="3C8F7BBE" w14:textId="77777777" w:rsidTr="00A1775E">
        <w:tc>
          <w:tcPr>
            <w:tcW w:w="6480" w:type="dxa"/>
            <w:tcBorders>
              <w:top w:val="single" w:sz="4" w:space="0" w:color="346E7C"/>
              <w:left w:val="single" w:sz="4" w:space="0" w:color="346E7C"/>
              <w:bottom w:val="single" w:sz="4" w:space="0" w:color="346E7C"/>
              <w:right w:val="single" w:sz="4" w:space="0" w:color="346E7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C2750" w14:textId="77777777" w:rsidR="00DB0A60" w:rsidRDefault="00DB0A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</w:p>
          <w:p w14:paraId="6B8CF16A" w14:textId="77777777" w:rsidR="00DB0A60" w:rsidRDefault="00DB0A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  <w:p w14:paraId="1916690B" w14:textId="77777777" w:rsidR="00DB0A60" w:rsidRDefault="00000000">
            <w:pPr>
              <w:widowControl w:val="0"/>
              <w:numPr>
                <w:ilvl w:val="0"/>
                <w:numId w:val="4"/>
              </w:numPr>
              <w:spacing w:after="320"/>
              <w:rPr>
                <w:rFonts w:ascii="Calibri" w:eastAsia="Calibri" w:hAnsi="Calibri" w:cs="Calibri"/>
                <w:color w:val="292929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color w:val="292929"/>
                <w:sz w:val="24"/>
                <w:szCs w:val="24"/>
                <w:highlight w:val="white"/>
              </w:rPr>
              <w:t>A cook has ⅔ of a cup of cottage cheese. He needs ¾ of this amount for his recipe. How can he get ¾ of the ⅔ cup of cottage cheese?</w:t>
            </w:r>
          </w:p>
          <w:p w14:paraId="0BC8964D" w14:textId="77777777" w:rsidR="00DB0A60" w:rsidRDefault="00DB0A60">
            <w:pPr>
              <w:widowControl w:val="0"/>
              <w:spacing w:after="320"/>
              <w:rPr>
                <w:rFonts w:ascii="Calibri" w:eastAsia="Calibri" w:hAnsi="Calibri" w:cs="Calibri"/>
                <w:color w:val="292929"/>
                <w:sz w:val="24"/>
                <w:szCs w:val="24"/>
                <w:highlight w:val="white"/>
              </w:rPr>
            </w:pPr>
          </w:p>
          <w:p w14:paraId="293AD081" w14:textId="77777777" w:rsidR="00DB0A60" w:rsidRDefault="00DB0A60">
            <w:pPr>
              <w:widowControl w:val="0"/>
              <w:spacing w:after="320"/>
              <w:rPr>
                <w:rFonts w:ascii="Calibri" w:eastAsia="Calibri" w:hAnsi="Calibri" w:cs="Calibri"/>
                <w:color w:val="292929"/>
                <w:sz w:val="24"/>
                <w:szCs w:val="24"/>
                <w:highlight w:val="white"/>
              </w:rPr>
            </w:pPr>
          </w:p>
          <w:p w14:paraId="505DB81C" w14:textId="77777777" w:rsidR="00DB0A60" w:rsidRDefault="00000000">
            <w:pPr>
              <w:widowControl w:val="0"/>
              <w:numPr>
                <w:ilvl w:val="0"/>
                <w:numId w:val="4"/>
              </w:numPr>
              <w:spacing w:after="320"/>
              <w:rPr>
                <w:rFonts w:ascii="Calibri" w:eastAsia="Calibri" w:hAnsi="Calibri" w:cs="Calibri"/>
                <w:color w:val="292929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color w:val="292929"/>
                <w:sz w:val="24"/>
                <w:szCs w:val="24"/>
                <w:highlight w:val="white"/>
              </w:rPr>
              <w:t>Explain the steps you took or the logic you used to arrive at an answer.</w:t>
            </w:r>
          </w:p>
          <w:p w14:paraId="366CDC72" w14:textId="77777777" w:rsidR="00DB0A60" w:rsidRDefault="00DB0A60">
            <w:pPr>
              <w:widowControl w:val="0"/>
              <w:spacing w:after="320"/>
              <w:rPr>
                <w:rFonts w:ascii="Calibri" w:eastAsia="Calibri" w:hAnsi="Calibri" w:cs="Calibri"/>
                <w:color w:val="292929"/>
                <w:sz w:val="24"/>
                <w:szCs w:val="24"/>
                <w:highlight w:val="white"/>
              </w:rPr>
            </w:pPr>
          </w:p>
          <w:p w14:paraId="0951C5D4" w14:textId="77777777" w:rsidR="00DB0A60" w:rsidRDefault="00DB0A60">
            <w:pPr>
              <w:widowControl w:val="0"/>
              <w:spacing w:after="320"/>
              <w:rPr>
                <w:rFonts w:ascii="Calibri" w:eastAsia="Calibri" w:hAnsi="Calibri" w:cs="Calibri"/>
                <w:color w:val="292929"/>
                <w:sz w:val="24"/>
                <w:szCs w:val="24"/>
                <w:highlight w:val="white"/>
              </w:rPr>
            </w:pPr>
          </w:p>
          <w:p w14:paraId="211F0346" w14:textId="77777777" w:rsidR="00DB0A60" w:rsidRDefault="00000000">
            <w:pPr>
              <w:widowControl w:val="0"/>
              <w:numPr>
                <w:ilvl w:val="0"/>
                <w:numId w:val="4"/>
              </w:numPr>
              <w:spacing w:after="320"/>
              <w:rPr>
                <w:rFonts w:ascii="Calibri" w:eastAsia="Calibri" w:hAnsi="Calibri" w:cs="Calibri"/>
                <w:color w:val="292929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color w:val="292929"/>
                <w:sz w:val="24"/>
                <w:szCs w:val="24"/>
                <w:highlight w:val="white"/>
              </w:rPr>
              <w:t>Reflect on your thought process for solving the cottage cheese problem. What does each person’s unique approach to solving the problem tell you about how students learn?</w:t>
            </w:r>
          </w:p>
          <w:p w14:paraId="3DCD632E" w14:textId="77777777" w:rsidR="00DB0A60" w:rsidRDefault="00DB0A60">
            <w:pPr>
              <w:widowControl w:val="0"/>
              <w:spacing w:after="320"/>
              <w:rPr>
                <w:rFonts w:ascii="Calibri" w:eastAsia="Calibri" w:hAnsi="Calibri" w:cs="Calibri"/>
                <w:color w:val="292929"/>
                <w:sz w:val="24"/>
                <w:szCs w:val="24"/>
                <w:highlight w:val="white"/>
              </w:rPr>
            </w:pPr>
          </w:p>
        </w:tc>
        <w:tc>
          <w:tcPr>
            <w:tcW w:w="6480" w:type="dxa"/>
            <w:tcBorders>
              <w:top w:val="single" w:sz="4" w:space="0" w:color="346E7C"/>
              <w:left w:val="single" w:sz="4" w:space="0" w:color="346E7C"/>
              <w:bottom w:val="single" w:sz="4" w:space="0" w:color="346E7C"/>
              <w:right w:val="single" w:sz="4" w:space="0" w:color="346E7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2B1E2" w14:textId="77777777" w:rsidR="00DB0A60" w:rsidRDefault="00DB0A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</w:p>
          <w:p w14:paraId="644EDA3B" w14:textId="77777777" w:rsidR="00DB0A60" w:rsidRDefault="00DB0A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  <w:p w14:paraId="4016ECF0" w14:textId="77777777" w:rsidR="00DB0A60" w:rsidRDefault="00000000">
            <w:pPr>
              <w:widowControl w:val="0"/>
              <w:numPr>
                <w:ilvl w:val="0"/>
                <w:numId w:val="1"/>
              </w:numPr>
              <w:spacing w:after="320"/>
              <w:rPr>
                <w:rFonts w:ascii="Calibri" w:eastAsia="Calibri" w:hAnsi="Calibri" w:cs="Calibri"/>
                <w:color w:val="292929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color w:val="292929"/>
                <w:sz w:val="24"/>
                <w:szCs w:val="24"/>
                <w:highlight w:val="white"/>
              </w:rPr>
              <w:t>From 3:25 to 8:50 in the video, what does it look like, sound like, and feel like when students are learning in a social context?</w:t>
            </w:r>
          </w:p>
          <w:p w14:paraId="4A8C956B" w14:textId="77777777" w:rsidR="00DB0A60" w:rsidRDefault="00DB0A60">
            <w:pPr>
              <w:widowControl w:val="0"/>
              <w:spacing w:after="320"/>
              <w:rPr>
                <w:rFonts w:ascii="Calibri" w:eastAsia="Calibri" w:hAnsi="Calibri" w:cs="Calibri"/>
                <w:color w:val="292929"/>
                <w:sz w:val="24"/>
                <w:szCs w:val="24"/>
                <w:highlight w:val="white"/>
              </w:rPr>
            </w:pPr>
          </w:p>
          <w:p w14:paraId="0E4D08BC" w14:textId="77777777" w:rsidR="00DB0A60" w:rsidRDefault="00DB0A60">
            <w:pPr>
              <w:widowControl w:val="0"/>
              <w:spacing w:after="320"/>
              <w:rPr>
                <w:rFonts w:ascii="Calibri" w:eastAsia="Calibri" w:hAnsi="Calibri" w:cs="Calibri"/>
                <w:color w:val="292929"/>
                <w:sz w:val="24"/>
                <w:szCs w:val="24"/>
                <w:highlight w:val="white"/>
              </w:rPr>
            </w:pPr>
          </w:p>
          <w:p w14:paraId="3C54C620" w14:textId="77777777" w:rsidR="00DB0A60" w:rsidRDefault="00DB0A60">
            <w:pPr>
              <w:widowControl w:val="0"/>
              <w:spacing w:after="320"/>
              <w:rPr>
                <w:rFonts w:ascii="Calibri" w:eastAsia="Calibri" w:hAnsi="Calibri" w:cs="Calibri"/>
                <w:color w:val="292929"/>
                <w:sz w:val="24"/>
                <w:szCs w:val="24"/>
                <w:highlight w:val="white"/>
              </w:rPr>
            </w:pPr>
          </w:p>
          <w:p w14:paraId="1B418B73" w14:textId="77777777" w:rsidR="00DB0A60" w:rsidRDefault="00000000">
            <w:pPr>
              <w:widowControl w:val="0"/>
              <w:numPr>
                <w:ilvl w:val="0"/>
                <w:numId w:val="1"/>
              </w:numPr>
              <w:spacing w:after="320"/>
              <w:rPr>
                <w:rFonts w:ascii="Calibri" w:eastAsia="Calibri" w:hAnsi="Calibri" w:cs="Calibri"/>
                <w:color w:val="292929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color w:val="292929"/>
                <w:sz w:val="24"/>
                <w:szCs w:val="24"/>
                <w:highlight w:val="white"/>
              </w:rPr>
              <w:t xml:space="preserve">How does research about the importance of peer learning impact our teaching practices? </w:t>
            </w:r>
          </w:p>
        </w:tc>
      </w:tr>
    </w:tbl>
    <w:p w14:paraId="678AEE01" w14:textId="77777777" w:rsidR="00DB0A60" w:rsidRDefault="00DB0A60"/>
    <w:sectPr w:rsidR="00DB0A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370419" w14:textId="77777777" w:rsidR="006803B9" w:rsidRDefault="006803B9">
      <w:pPr>
        <w:spacing w:line="240" w:lineRule="auto"/>
      </w:pPr>
      <w:r>
        <w:separator/>
      </w:r>
    </w:p>
  </w:endnote>
  <w:endnote w:type="continuationSeparator" w:id="0">
    <w:p w14:paraId="7AE822AE" w14:textId="77777777" w:rsidR="006803B9" w:rsidRDefault="006803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C60A92" w14:textId="77777777" w:rsidR="00A1775E" w:rsidRDefault="00A177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6A03F4" w14:textId="77777777" w:rsidR="00DB0A60" w:rsidRDefault="00000000">
    <w:pPr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07610464" wp14:editId="2FF217AB">
              <wp:simplePos x="0" y="0"/>
              <wp:positionH relativeFrom="column">
                <wp:posOffset>3752850</wp:posOffset>
              </wp:positionH>
              <wp:positionV relativeFrom="paragraph">
                <wp:posOffset>-39099</wp:posOffset>
              </wp:positionV>
              <wp:extent cx="4010025" cy="304078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601DDB" w14:textId="77777777" w:rsidR="00DB0A60" w:rsidRPr="00A1775E" w:rsidRDefault="00000000">
                          <w:pPr>
                            <w:spacing w:line="240" w:lineRule="auto"/>
                            <w:jc w:val="right"/>
                            <w:textDirection w:val="btLr"/>
                            <w:rPr>
                              <w:sz w:val="24"/>
                              <w:szCs w:val="24"/>
                            </w:rPr>
                          </w:pPr>
                          <w:r w:rsidRPr="00A1775E">
                            <w:rPr>
                              <w:rFonts w:ascii="Calibri" w:eastAsia="Calibri" w:hAnsi="Calibri" w:cs="Calibri"/>
                              <w:b/>
                              <w:smallCaps/>
                              <w:color w:val="2D2D2D"/>
                              <w:sz w:val="24"/>
                              <w:szCs w:val="24"/>
                            </w:rPr>
                            <w:t>HOW PEOPLE LEARN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7610464" id="Rectangle 1" o:spid="_x0000_s1026" style="position:absolute;left:0;text-align:left;margin-left:295.5pt;margin-top:-3.1pt;width:315.75pt;height:23.9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" filled="f" stroked="f">
              <v:textbox inset="2.53958mm,1.2694mm,2.53958mm,1.2694mm">
                <w:txbxContent>
                  <w:p w14:paraId="06601DDB" w14:textId="77777777" w:rsidR="00DB0A60" w:rsidRPr="00A1775E" w:rsidRDefault="00000000">
                    <w:pPr>
                      <w:spacing w:line="240" w:lineRule="auto"/>
                      <w:jc w:val="right"/>
                      <w:textDirection w:val="btLr"/>
                      <w:rPr>
                        <w:sz w:val="24"/>
                        <w:szCs w:val="24"/>
                      </w:rPr>
                    </w:pPr>
                    <w:r w:rsidRPr="00A1775E">
                      <w:rPr>
                        <w:rFonts w:ascii="Calibri" w:eastAsia="Calibri" w:hAnsi="Calibri" w:cs="Calibri"/>
                        <w:b/>
                        <w:smallCaps/>
                        <w:color w:val="2D2D2D"/>
                        <w:sz w:val="24"/>
                        <w:szCs w:val="24"/>
                      </w:rPr>
                      <w:t>HOW PEOPLE LEARN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0" simplePos="0" relativeHeight="251659264" behindDoc="1" locked="0" layoutInCell="1" hidden="0" allowOverlap="1" wp14:anchorId="7582BC75" wp14:editId="3384BD54">
          <wp:simplePos x="0" y="0"/>
          <wp:positionH relativeFrom="column">
            <wp:posOffset>3657600</wp:posOffset>
          </wp:positionH>
          <wp:positionV relativeFrom="paragraph">
            <wp:posOffset>0</wp:posOffset>
          </wp:positionV>
          <wp:extent cx="4572000" cy="316865"/>
          <wp:effectExtent l="0" t="0" r="0" b="0"/>
          <wp:wrapNone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53FC70" w14:textId="77777777" w:rsidR="00A1775E" w:rsidRDefault="00A177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F1086B" w14:textId="77777777" w:rsidR="006803B9" w:rsidRDefault="006803B9">
      <w:pPr>
        <w:spacing w:line="240" w:lineRule="auto"/>
      </w:pPr>
      <w:r>
        <w:separator/>
      </w:r>
    </w:p>
  </w:footnote>
  <w:footnote w:type="continuationSeparator" w:id="0">
    <w:p w14:paraId="58841565" w14:textId="77777777" w:rsidR="006803B9" w:rsidRDefault="006803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D1BF2D" w14:textId="77777777" w:rsidR="00A1775E" w:rsidRDefault="00A177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7CB2DA" w14:textId="77777777" w:rsidR="00DB0A60" w:rsidRDefault="00000000">
    <w:r>
      <w:rPr>
        <w:rFonts w:ascii="Calibri" w:eastAsia="Calibri" w:hAnsi="Calibri" w:cs="Calibri"/>
        <w:b/>
        <w:sz w:val="32"/>
        <w:szCs w:val="32"/>
      </w:rPr>
      <w:t>CHAT STATIONS</w:t>
    </w:r>
  </w:p>
  <w:p w14:paraId="4FE64237" w14:textId="77777777" w:rsidR="00DB0A60" w:rsidRDefault="00DB0A60">
    <w:pPr>
      <w:rPr>
        <w:rFonts w:ascii="Calibri" w:eastAsia="Calibri" w:hAnsi="Calibri" w:cs="Calibri"/>
        <w:b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3458D9" w14:textId="77777777" w:rsidR="00A1775E" w:rsidRDefault="00A177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EC7624"/>
    <w:multiLevelType w:val="multilevel"/>
    <w:tmpl w:val="46BACE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5F20DE1"/>
    <w:multiLevelType w:val="multilevel"/>
    <w:tmpl w:val="362472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7132322"/>
    <w:multiLevelType w:val="multilevel"/>
    <w:tmpl w:val="ED02FF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8E57213"/>
    <w:multiLevelType w:val="multilevel"/>
    <w:tmpl w:val="3F340A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816990940">
    <w:abstractNumId w:val="1"/>
  </w:num>
  <w:num w:numId="2" w16cid:durableId="78215137">
    <w:abstractNumId w:val="2"/>
  </w:num>
  <w:num w:numId="3" w16cid:durableId="480318277">
    <w:abstractNumId w:val="3"/>
  </w:num>
  <w:num w:numId="4" w16cid:durableId="2013684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A60"/>
    <w:rsid w:val="006803B9"/>
    <w:rsid w:val="00A1775E"/>
    <w:rsid w:val="00B42BFF"/>
    <w:rsid w:val="00DB0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8F1921"/>
  <w15:docId w15:val="{8AE2D03E-C9AF-8E40-B5D3-6517436B6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1775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75E"/>
  </w:style>
  <w:style w:type="paragraph" w:styleId="Footer">
    <w:name w:val="footer"/>
    <w:basedOn w:val="Normal"/>
    <w:link w:val="FooterChar"/>
    <w:uiPriority w:val="99"/>
    <w:unhideWhenUsed/>
    <w:rsid w:val="00A1775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7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957</Characters>
  <Application>Microsoft Office Word</Application>
  <DocSecurity>0</DocSecurity>
  <Lines>54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People Learn</dc:title>
  <dc:subject/>
  <dc:creator>K20 Center</dc:creator>
  <cp:keywords/>
  <dc:description/>
  <cp:lastModifiedBy>Gracia, Ann M.</cp:lastModifiedBy>
  <cp:revision>3</cp:revision>
  <dcterms:created xsi:type="dcterms:W3CDTF">2024-09-03T16:08:00Z</dcterms:created>
  <dcterms:modified xsi:type="dcterms:W3CDTF">2024-09-03T16:08:00Z</dcterms:modified>
  <cp:category/>
</cp:coreProperties>
</file>