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keepNext w:val="0"/>
        <w:keepLines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INSTRUCTIONAL STRATEGY NOTE CATCHER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-115.0" w:type="dxa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1980"/>
        <w:gridCol w:w="3915"/>
        <w:gridCol w:w="3465"/>
        <w:tblGridChange w:id="0">
          <w:tblGrid>
            <w:gridCol w:w="1980"/>
            <w:gridCol w:w="3915"/>
            <w:gridCol w:w="3465"/>
          </w:tblGrid>
        </w:tblGridChange>
      </w:tblGrid>
      <w:tr>
        <w:trPr>
          <w:cantSplit w:val="0"/>
          <w:trHeight w:val="658.828125" w:hRule="atLeast"/>
          <w:tblHeader w:val="0"/>
        </w:trPr>
        <w:tc>
          <w:tcPr>
            <w:tcBorders>
              <w:top w:color="3e5c61" w:space="0" w:sz="8" w:val="single"/>
              <w:left w:color="3e5c61" w:space="0" w:sz="8" w:val="single"/>
              <w:bottom w:color="3e5c61" w:space="0" w:sz="8" w:val="single"/>
              <w:right w:color="3e5c61" w:space="0" w:sz="8" w:val="single"/>
            </w:tcBorders>
            <w:shd w:fill="3e5c61" w:val="clear"/>
          </w:tcPr>
          <w:p w:rsidR="00000000" w:rsidDel="00000000" w:rsidP="00000000" w:rsidRDefault="00000000" w:rsidRPr="00000000" w14:paraId="00000002">
            <w:pPr>
              <w:spacing w:after="120" w:line="276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Strategy</w:t>
            </w:r>
          </w:p>
        </w:tc>
        <w:tc>
          <w:tcPr>
            <w:tcBorders>
              <w:top w:color="3e5c61" w:space="0" w:sz="8" w:val="single"/>
              <w:left w:color="3e5c61" w:space="0" w:sz="8" w:val="single"/>
              <w:bottom w:color="3e5c61" w:space="0" w:sz="8" w:val="single"/>
              <w:right w:color="3e5c61" w:space="0" w:sz="8" w:val="single"/>
            </w:tcBorders>
            <w:shd w:fill="3e5c61" w:val="clear"/>
          </w:tcPr>
          <w:p w:rsidR="00000000" w:rsidDel="00000000" w:rsidP="00000000" w:rsidRDefault="00000000" w:rsidRPr="00000000" w14:paraId="00000003">
            <w:pPr>
              <w:spacing w:after="120" w:line="276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How was it used?</w:t>
            </w:r>
          </w:p>
        </w:tc>
        <w:tc>
          <w:tcPr>
            <w:tcBorders>
              <w:top w:color="3e5c61" w:space="0" w:sz="8" w:val="single"/>
              <w:left w:color="3e5c61" w:space="0" w:sz="8" w:val="single"/>
              <w:bottom w:color="3e5c61" w:space="0" w:sz="8" w:val="single"/>
              <w:right w:color="3e5c61" w:space="0" w:sz="8" w:val="single"/>
            </w:tcBorders>
            <w:shd w:fill="3e5c61" w:val="clear"/>
          </w:tcPr>
          <w:p w:rsidR="00000000" w:rsidDel="00000000" w:rsidP="00000000" w:rsidRDefault="00000000" w:rsidRPr="00000000" w14:paraId="00000004">
            <w:pPr>
              <w:spacing w:after="120" w:line="276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How can I use it?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3e5c61" w:space="0" w:sz="8" w:val="single"/>
              <w:left w:color="3e5c61" w:space="0" w:sz="8" w:val="single"/>
              <w:bottom w:color="3e5c61" w:space="0" w:sz="8" w:val="single"/>
              <w:right w:color="3e5c61" w:space="0" w:sz="8" w:val="single"/>
            </w:tcBorders>
          </w:tcPr>
          <w:p w:rsidR="00000000" w:rsidDel="00000000" w:rsidP="00000000" w:rsidRDefault="00000000" w:rsidRPr="00000000" w14:paraId="00000005">
            <w:pPr>
              <w:pStyle w:val="Heading1"/>
              <w:spacing w:after="0" w:lineRule="auto"/>
              <w:rPr>
                <w:color w:val="910d28"/>
              </w:rPr>
            </w:pPr>
            <w:r w:rsidDel="00000000" w:rsidR="00000000" w:rsidRPr="00000000">
              <w:rPr>
                <w:color w:val="910d28"/>
                <w:rtl w:val="0"/>
              </w:rPr>
              <w:t xml:space="preserve">Card Sort</w:t>
            </w:r>
          </w:p>
        </w:tc>
        <w:tc>
          <w:tcPr>
            <w:tcBorders>
              <w:top w:color="3e5c61" w:space="0" w:sz="8" w:val="single"/>
              <w:left w:color="3e5c61" w:space="0" w:sz="8" w:val="single"/>
              <w:bottom w:color="3e5c61" w:space="0" w:sz="8" w:val="single"/>
              <w:right w:color="3e5c61" w:space="0" w:sz="8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e5c61" w:space="0" w:sz="8" w:val="single"/>
              <w:left w:color="3e5c61" w:space="0" w:sz="8" w:val="single"/>
              <w:bottom w:color="3e5c61" w:space="0" w:sz="8" w:val="single"/>
              <w:right w:color="3e5c61" w:space="0" w:sz="8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3e5c61" w:space="0" w:sz="8" w:val="single"/>
              <w:left w:color="3e5c61" w:space="0" w:sz="8" w:val="single"/>
              <w:bottom w:color="3e5c61" w:space="0" w:sz="8" w:val="single"/>
              <w:right w:color="3e5c61" w:space="0" w:sz="8" w:val="single"/>
            </w:tcBorders>
          </w:tcPr>
          <w:p w:rsidR="00000000" w:rsidDel="00000000" w:rsidP="00000000" w:rsidRDefault="00000000" w:rsidRPr="00000000" w14:paraId="00000008">
            <w:pPr>
              <w:pStyle w:val="Heading1"/>
              <w:spacing w:after="0" w:lineRule="auto"/>
              <w:rPr>
                <w:color w:val="910d28"/>
              </w:rPr>
            </w:pPr>
            <w:bookmarkStart w:colFirst="0" w:colLast="0" w:name="_heading=h.8f2bxf4r6bqd" w:id="1"/>
            <w:bookmarkEnd w:id="1"/>
            <w:r w:rsidDel="00000000" w:rsidR="00000000" w:rsidRPr="00000000">
              <w:rPr>
                <w:color w:val="910d28"/>
                <w:rtl w:val="0"/>
              </w:rPr>
              <w:t xml:space="preserve">Frayer Model</w:t>
            </w:r>
          </w:p>
        </w:tc>
        <w:tc>
          <w:tcPr>
            <w:tcBorders>
              <w:top w:color="3e5c61" w:space="0" w:sz="8" w:val="single"/>
              <w:left w:color="3e5c61" w:space="0" w:sz="8" w:val="single"/>
              <w:bottom w:color="3e5c61" w:space="0" w:sz="8" w:val="single"/>
              <w:right w:color="3e5c61" w:space="0" w:sz="8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e5c61" w:space="0" w:sz="8" w:val="single"/>
              <w:left w:color="3e5c61" w:space="0" w:sz="8" w:val="single"/>
              <w:bottom w:color="3e5c61" w:space="0" w:sz="8" w:val="single"/>
              <w:right w:color="3e5c61" w:space="0" w:sz="8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3e5c61" w:space="0" w:sz="8" w:val="single"/>
              <w:left w:color="3e5c61" w:space="0" w:sz="8" w:val="single"/>
              <w:bottom w:color="3e5c61" w:space="0" w:sz="8" w:val="single"/>
              <w:right w:color="3e5c61" w:space="0" w:sz="8" w:val="single"/>
            </w:tcBorders>
          </w:tcPr>
          <w:p w:rsidR="00000000" w:rsidDel="00000000" w:rsidP="00000000" w:rsidRDefault="00000000" w:rsidRPr="00000000" w14:paraId="0000000B">
            <w:pPr>
              <w:pStyle w:val="Heading1"/>
              <w:spacing w:after="0" w:lineRule="auto"/>
              <w:rPr>
                <w:color w:val="910d28"/>
              </w:rPr>
            </w:pPr>
            <w:r w:rsidDel="00000000" w:rsidR="00000000" w:rsidRPr="00000000">
              <w:rPr>
                <w:color w:val="910d28"/>
                <w:rtl w:val="0"/>
              </w:rPr>
              <w:t xml:space="preserve">Inside Out</w:t>
            </w:r>
          </w:p>
        </w:tc>
        <w:tc>
          <w:tcPr>
            <w:tcBorders>
              <w:top w:color="3e5c61" w:space="0" w:sz="8" w:val="single"/>
              <w:left w:color="3e5c61" w:space="0" w:sz="8" w:val="single"/>
              <w:bottom w:color="3e5c61" w:space="0" w:sz="8" w:val="single"/>
              <w:right w:color="3e5c61" w:space="0" w:sz="8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e5c61" w:space="0" w:sz="8" w:val="single"/>
              <w:left w:color="3e5c61" w:space="0" w:sz="8" w:val="single"/>
              <w:bottom w:color="3e5c61" w:space="0" w:sz="8" w:val="single"/>
              <w:right w:color="3e5c61" w:space="0" w:sz="8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Style w:val="Title"/>
        <w:keepNext w:val="0"/>
        <w:keepLines w:val="0"/>
        <w:rPr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1638300</wp:posOffset>
            </wp:positionH>
            <wp:positionV relativeFrom="paragraph">
              <wp:posOffset>309538</wp:posOffset>
            </wp:positionV>
            <wp:extent cx="4300538" cy="776922"/>
            <wp:effectExtent b="0" l="0" r="0" t="0"/>
            <wp:wrapNone/>
            <wp:docPr id="159354145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00538" cy="77692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pStyle w:val="Title"/>
        <w:keepNext w:val="0"/>
        <w:keepLines w:val="0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ab/>
        <w:tab/>
        <w:tab/>
        <w:tab/>
        <w:tab/>
        <w:t xml:space="preserve">            </w:t>
      </w:r>
      <w:r w:rsidDel="00000000" w:rsidR="00000000" w:rsidRPr="00000000">
        <w:rPr>
          <w:smallCaps w:val="0"/>
          <w:color w:val="000000"/>
          <w:sz w:val="24"/>
          <w:szCs w:val="24"/>
          <w:rtl w:val="0"/>
        </w:rPr>
        <w:t xml:space="preserve">BRIDGING MINDS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Title"/>
        <w:keepNext w:val="0"/>
        <w:keepLines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Title"/>
        <w:keepNext w:val="0"/>
        <w:keepLines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Title"/>
        <w:keepNext w:val="0"/>
        <w:keepLines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Title"/>
        <w:keepNext w:val="0"/>
        <w:keepLines w:val="0"/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INSTRUCTIONAL STRATEGY NOTE CATCHER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360.0" w:type="dxa"/>
            <w:jc w:val="left"/>
            <w:tblInd w:w="-115.0" w:type="dxa"/>
            <w:tblBorders>
              <w:top w:color="bed7d3" w:space="0" w:sz="8" w:val="single"/>
              <w:left w:color="bed7d3" w:space="0" w:sz="8" w:val="single"/>
              <w:bottom w:color="bed7d3" w:space="0" w:sz="8" w:val="single"/>
              <w:right w:color="bed7d3" w:space="0" w:sz="8" w:val="single"/>
              <w:insideH w:color="bed7d3" w:space="0" w:sz="8" w:val="single"/>
              <w:insideV w:color="bed7d3" w:space="0" w:sz="8" w:val="single"/>
            </w:tblBorders>
            <w:tblLayout w:type="fixed"/>
            <w:tblLook w:val="0400"/>
          </w:tblPr>
          <w:tblGrid>
            <w:gridCol w:w="1980"/>
            <w:gridCol w:w="3915"/>
            <w:gridCol w:w="3465"/>
            <w:tblGridChange w:id="0">
              <w:tblGrid>
                <w:gridCol w:w="1980"/>
                <w:gridCol w:w="3915"/>
                <w:gridCol w:w="3465"/>
              </w:tblGrid>
            </w:tblGridChange>
          </w:tblGrid>
          <w:tr>
            <w:trPr>
              <w:cantSplit w:val="0"/>
              <w:trHeight w:val="658.828125" w:hRule="atLeast"/>
              <w:tblHeader w:val="0"/>
            </w:trPr>
            <w:tc>
              <w:tcPr>
                <w:tcBorders>
                  <w:top w:color="3e5c61" w:space="0" w:sz="8" w:val="single"/>
                  <w:left w:color="3e5c61" w:space="0" w:sz="8" w:val="single"/>
                  <w:bottom w:color="3e5c61" w:space="0" w:sz="8" w:val="single"/>
                  <w:right w:color="3e5c61" w:space="0" w:sz="8" w:val="single"/>
                </w:tcBorders>
                <w:shd w:fill="3e5c61" w:val="clear"/>
              </w:tcPr>
              <w:p w:rsidR="00000000" w:rsidDel="00000000" w:rsidP="00000000" w:rsidRDefault="00000000" w:rsidRPr="00000000" w14:paraId="00000014">
                <w:pPr>
                  <w:spacing w:after="120" w:line="276" w:lineRule="auto"/>
                  <w:jc w:val="center"/>
                  <w:rPr>
                    <w:rFonts w:ascii="Calibri" w:cs="Calibri" w:eastAsia="Calibri" w:hAnsi="Calibri"/>
                    <w:b w:val="1"/>
                    <w:color w:val="ffffff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sz w:val="24"/>
                    <w:szCs w:val="24"/>
                    <w:rtl w:val="0"/>
                  </w:rPr>
                  <w:t xml:space="preserve">Strategy</w:t>
                </w:r>
              </w:p>
            </w:tc>
            <w:tc>
              <w:tcPr>
                <w:tcBorders>
                  <w:top w:color="3e5c61" w:space="0" w:sz="8" w:val="single"/>
                  <w:left w:color="3e5c61" w:space="0" w:sz="8" w:val="single"/>
                  <w:bottom w:color="3e5c61" w:space="0" w:sz="8" w:val="single"/>
                  <w:right w:color="3e5c61" w:space="0" w:sz="8" w:val="single"/>
                </w:tcBorders>
                <w:shd w:fill="3e5c61" w:val="clear"/>
              </w:tcPr>
              <w:p w:rsidR="00000000" w:rsidDel="00000000" w:rsidP="00000000" w:rsidRDefault="00000000" w:rsidRPr="00000000" w14:paraId="00000015">
                <w:pPr>
                  <w:spacing w:after="120" w:line="276" w:lineRule="auto"/>
                  <w:jc w:val="center"/>
                  <w:rPr>
                    <w:rFonts w:ascii="Calibri" w:cs="Calibri" w:eastAsia="Calibri" w:hAnsi="Calibri"/>
                    <w:b w:val="1"/>
                    <w:color w:val="ffffff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sz w:val="24"/>
                    <w:szCs w:val="24"/>
                    <w:rtl w:val="0"/>
                  </w:rPr>
                  <w:t xml:space="preserve">How was it used?</w:t>
                </w:r>
              </w:p>
            </w:tc>
            <w:tc>
              <w:tcPr>
                <w:tcBorders>
                  <w:top w:color="3e5c61" w:space="0" w:sz="8" w:val="single"/>
                  <w:left w:color="3e5c61" w:space="0" w:sz="8" w:val="single"/>
                  <w:bottom w:color="3e5c61" w:space="0" w:sz="8" w:val="single"/>
                  <w:right w:color="3e5c61" w:space="0" w:sz="8" w:val="single"/>
                </w:tcBorders>
                <w:shd w:fill="3e5c61" w:val="clear"/>
              </w:tcPr>
              <w:p w:rsidR="00000000" w:rsidDel="00000000" w:rsidP="00000000" w:rsidRDefault="00000000" w:rsidRPr="00000000" w14:paraId="00000016">
                <w:pPr>
                  <w:spacing w:after="120" w:line="276" w:lineRule="auto"/>
                  <w:jc w:val="center"/>
                  <w:rPr>
                    <w:rFonts w:ascii="Calibri" w:cs="Calibri" w:eastAsia="Calibri" w:hAnsi="Calibri"/>
                    <w:b w:val="1"/>
                    <w:color w:val="ffffff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sz w:val="24"/>
                    <w:szCs w:val="24"/>
                    <w:rtl w:val="0"/>
                  </w:rPr>
                  <w:t xml:space="preserve">How can I use it?</w:t>
                </w:r>
              </w:p>
            </w:tc>
          </w:tr>
          <w:tr>
            <w:trPr>
              <w:cantSplit w:val="0"/>
              <w:trHeight w:val="1080" w:hRule="atLeast"/>
              <w:tblHeader w:val="0"/>
            </w:trPr>
            <w:tc>
              <w:tcPr>
                <w:tcBorders>
                  <w:top w:color="3e5c61" w:space="0" w:sz="8" w:val="single"/>
                  <w:left w:color="3e5c61" w:space="0" w:sz="8" w:val="single"/>
                  <w:bottom w:color="3e5c61" w:space="0" w:sz="8" w:val="single"/>
                  <w:right w:color="3e5c61" w:space="0" w:sz="8" w:val="single"/>
                </w:tcBorders>
              </w:tcPr>
              <w:p w:rsidR="00000000" w:rsidDel="00000000" w:rsidP="00000000" w:rsidRDefault="00000000" w:rsidRPr="00000000" w14:paraId="00000017">
                <w:pPr>
                  <w:pStyle w:val="Heading1"/>
                  <w:spacing w:after="0" w:lineRule="auto"/>
                  <w:rPr>
                    <w:color w:val="910d28"/>
                  </w:rPr>
                </w:pPr>
                <w:bookmarkStart w:colFirst="0" w:colLast="0" w:name="_heading=h.yoa4wdeo5lx2" w:id="2"/>
                <w:bookmarkEnd w:id="2"/>
                <w:r w:rsidDel="00000000" w:rsidR="00000000" w:rsidRPr="00000000">
                  <w:rPr>
                    <w:color w:val="910d28"/>
                    <w:rtl w:val="0"/>
                  </w:rPr>
                  <w:t xml:space="preserve">Card Sort</w:t>
                </w:r>
              </w:p>
            </w:tc>
            <w:tc>
              <w:tcPr>
                <w:tcBorders>
                  <w:top w:color="3e5c61" w:space="0" w:sz="8" w:val="single"/>
                  <w:left w:color="3e5c61" w:space="0" w:sz="8" w:val="single"/>
                  <w:bottom w:color="3e5c61" w:space="0" w:sz="8" w:val="single"/>
                  <w:right w:color="3e5c61" w:space="0" w:sz="8" w:val="single"/>
                </w:tcBorders>
              </w:tcPr>
              <w:p w:rsidR="00000000" w:rsidDel="00000000" w:rsidP="00000000" w:rsidRDefault="00000000" w:rsidRPr="00000000" w14:paraId="00000018">
                <w:pPr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3e5c61" w:space="0" w:sz="8" w:val="single"/>
                  <w:left w:color="3e5c61" w:space="0" w:sz="8" w:val="single"/>
                  <w:bottom w:color="3e5c61" w:space="0" w:sz="8" w:val="single"/>
                  <w:right w:color="3e5c61" w:space="0" w:sz="8" w:val="single"/>
                </w:tcBorders>
              </w:tcPr>
              <w:p w:rsidR="00000000" w:rsidDel="00000000" w:rsidP="00000000" w:rsidRDefault="00000000" w:rsidRPr="00000000" w14:paraId="00000019">
                <w:pPr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080" w:hRule="atLeast"/>
              <w:tblHeader w:val="0"/>
            </w:trPr>
            <w:tc>
              <w:tcPr>
                <w:tcBorders>
                  <w:top w:color="3e5c61" w:space="0" w:sz="8" w:val="single"/>
                  <w:left w:color="3e5c61" w:space="0" w:sz="8" w:val="single"/>
                  <w:bottom w:color="3e5c61" w:space="0" w:sz="8" w:val="single"/>
                  <w:right w:color="3e5c61" w:space="0" w:sz="8" w:val="single"/>
                </w:tcBorders>
              </w:tcPr>
              <w:p w:rsidR="00000000" w:rsidDel="00000000" w:rsidP="00000000" w:rsidRDefault="00000000" w:rsidRPr="00000000" w14:paraId="0000001A">
                <w:pPr>
                  <w:pStyle w:val="Heading1"/>
                  <w:spacing w:after="0" w:lineRule="auto"/>
                  <w:rPr>
                    <w:color w:val="910d28"/>
                  </w:rPr>
                </w:pPr>
                <w:r w:rsidDel="00000000" w:rsidR="00000000" w:rsidRPr="00000000">
                  <w:rPr>
                    <w:color w:val="910d28"/>
                    <w:rtl w:val="0"/>
                  </w:rPr>
                  <w:t xml:space="preserve">Frayer Model</w:t>
                </w:r>
              </w:p>
            </w:tc>
            <w:tc>
              <w:tcPr>
                <w:tcBorders>
                  <w:top w:color="3e5c61" w:space="0" w:sz="8" w:val="single"/>
                  <w:left w:color="3e5c61" w:space="0" w:sz="8" w:val="single"/>
                  <w:bottom w:color="3e5c61" w:space="0" w:sz="8" w:val="single"/>
                  <w:right w:color="3e5c61" w:space="0" w:sz="8" w:val="single"/>
                </w:tcBorders>
              </w:tcPr>
              <w:p w:rsidR="00000000" w:rsidDel="00000000" w:rsidP="00000000" w:rsidRDefault="00000000" w:rsidRPr="00000000" w14:paraId="0000001B">
                <w:pPr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3e5c61" w:space="0" w:sz="8" w:val="single"/>
                  <w:left w:color="3e5c61" w:space="0" w:sz="8" w:val="single"/>
                  <w:bottom w:color="3e5c61" w:space="0" w:sz="8" w:val="single"/>
                  <w:right w:color="3e5c61" w:space="0" w:sz="8" w:val="single"/>
                </w:tcBorders>
              </w:tcPr>
              <w:p w:rsidR="00000000" w:rsidDel="00000000" w:rsidP="00000000" w:rsidRDefault="00000000" w:rsidRPr="00000000" w14:paraId="0000001C">
                <w:pPr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080" w:hRule="atLeast"/>
              <w:tblHeader w:val="0"/>
            </w:trPr>
            <w:tc>
              <w:tcPr>
                <w:tcBorders>
                  <w:top w:color="3e5c61" w:space="0" w:sz="8" w:val="single"/>
                  <w:left w:color="3e5c61" w:space="0" w:sz="8" w:val="single"/>
                  <w:bottom w:color="3e5c61" w:space="0" w:sz="8" w:val="single"/>
                  <w:right w:color="3e5c61" w:space="0" w:sz="8" w:val="single"/>
                </w:tcBorders>
              </w:tcPr>
              <w:p w:rsidR="00000000" w:rsidDel="00000000" w:rsidP="00000000" w:rsidRDefault="00000000" w:rsidRPr="00000000" w14:paraId="0000001D">
                <w:pPr>
                  <w:pStyle w:val="Heading1"/>
                  <w:spacing w:after="0" w:lineRule="auto"/>
                  <w:rPr>
                    <w:color w:val="910d28"/>
                  </w:rPr>
                </w:pPr>
                <w:r w:rsidDel="00000000" w:rsidR="00000000" w:rsidRPr="00000000">
                  <w:rPr>
                    <w:color w:val="910d28"/>
                    <w:rtl w:val="0"/>
                  </w:rPr>
                  <w:t xml:space="preserve">Inside Out</w:t>
                </w:r>
              </w:p>
            </w:tc>
            <w:tc>
              <w:tcPr>
                <w:tcBorders>
                  <w:top w:color="3e5c61" w:space="0" w:sz="8" w:val="single"/>
                  <w:left w:color="3e5c61" w:space="0" w:sz="8" w:val="single"/>
                  <w:bottom w:color="3e5c61" w:space="0" w:sz="8" w:val="single"/>
                  <w:right w:color="3e5c61" w:space="0" w:sz="8" w:val="single"/>
                </w:tcBorders>
              </w:tcPr>
              <w:p w:rsidR="00000000" w:rsidDel="00000000" w:rsidP="00000000" w:rsidRDefault="00000000" w:rsidRPr="00000000" w14:paraId="0000001E">
                <w:pPr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3e5c61" w:space="0" w:sz="8" w:val="single"/>
                  <w:left w:color="3e5c61" w:space="0" w:sz="8" w:val="single"/>
                  <w:bottom w:color="3e5c61" w:space="0" w:sz="8" w:val="single"/>
                  <w:right w:color="3e5c61" w:space="0" w:sz="8" w:val="single"/>
                </w:tcBorders>
              </w:tcPr>
              <w:p w:rsidR="00000000" w:rsidDel="00000000" w:rsidP="00000000" w:rsidRDefault="00000000" w:rsidRPr="00000000" w14:paraId="0000001F">
                <w:pPr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0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8" w:type="first"/>
      <w:headerReference r:id="rId9" w:type="even"/>
      <w:footerReference r:id="rId10" w:type="default"/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216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ab/>
      <w:t xml:space="preserve">                                                                                 BRIDGING MINDS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2038350</wp:posOffset>
          </wp:positionH>
          <wp:positionV relativeFrom="paragraph">
            <wp:posOffset>-156860</wp:posOffset>
          </wp:positionV>
          <wp:extent cx="4300538" cy="776922"/>
          <wp:effectExtent b="0" l="0" r="0" t="0"/>
          <wp:wrapNone/>
          <wp:docPr id="159354145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00538" cy="77692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200" w:lineRule="auto"/>
    </w:pPr>
    <w:rPr>
      <w:rFonts w:ascii="Calibri" w:cs="Calibri" w:eastAsia="Calibri" w:hAnsi="Calibri"/>
      <w:b w:val="1"/>
      <w:color w:val="229145"/>
      <w:sz w:val="24"/>
      <w:szCs w:val="24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i w:val="1"/>
      <w:color w:val="229145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2914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240" w:line="240" w:lineRule="auto"/>
    </w:pPr>
    <w:rPr>
      <w:rFonts w:ascii="Calibri" w:cs="Calibri" w:eastAsia="Calibri" w:hAnsi="Calibri"/>
      <w:b w:val="1"/>
      <w:smallCaps w:val="1"/>
      <w:color w:val="229145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200" w:lineRule="auto"/>
    </w:pPr>
    <w:rPr>
      <w:rFonts w:ascii="Calibri" w:cs="Calibri" w:eastAsia="Calibri" w:hAnsi="Calibri"/>
      <w:b w:val="1"/>
      <w:color w:val="229145"/>
      <w:sz w:val="24"/>
      <w:szCs w:val="24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i w:val="1"/>
      <w:color w:val="229145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2914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240" w:line="240" w:lineRule="auto"/>
    </w:pPr>
    <w:rPr>
      <w:rFonts w:ascii="Calibri" w:cs="Calibri" w:eastAsia="Calibri" w:hAnsi="Calibri"/>
      <w:b w:val="1"/>
      <w:smallCaps w:val="1"/>
      <w:color w:val="229145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200" w:lineRule="auto"/>
    </w:pPr>
    <w:rPr>
      <w:rFonts w:ascii="Calibri" w:cs="Calibri" w:eastAsia="Calibri" w:hAnsi="Calibri"/>
      <w:b w:val="1"/>
      <w:color w:val="229145"/>
      <w:sz w:val="24"/>
      <w:szCs w:val="24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i w:val="1"/>
      <w:color w:val="229145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2914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240" w:line="240" w:lineRule="auto"/>
    </w:pPr>
    <w:rPr>
      <w:rFonts w:ascii="Calibri" w:cs="Calibri" w:eastAsia="Calibri" w:hAnsi="Calibri"/>
      <w:b w:val="1"/>
      <w:smallCaps w:val="1"/>
      <w:color w:val="229145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200" w:lineRule="auto"/>
    </w:pPr>
    <w:rPr>
      <w:rFonts w:ascii="Calibri" w:cs="Calibri" w:eastAsia="Calibri" w:hAnsi="Calibri"/>
      <w:b w:val="1"/>
      <w:color w:val="229145"/>
      <w:sz w:val="24"/>
      <w:szCs w:val="24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i w:val="1"/>
      <w:color w:val="229145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2914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240" w:line="240" w:lineRule="auto"/>
    </w:pPr>
    <w:rPr>
      <w:rFonts w:ascii="Calibri" w:cs="Calibri" w:eastAsia="Calibri" w:hAnsi="Calibri"/>
      <w:b w:val="1"/>
      <w:smallCaps w:val="1"/>
      <w:color w:val="229145"/>
      <w:sz w:val="32"/>
      <w:szCs w:val="3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200"/>
      <w:outlineLvl w:val="0"/>
    </w:pPr>
    <w:rPr>
      <w:rFonts w:ascii="Calibri" w:cs="Calibri" w:eastAsia="Calibri" w:hAnsi="Calibri"/>
      <w:b w:val="1"/>
      <w:color w:val="229145"/>
      <w:sz w:val="24"/>
      <w:szCs w:val="24"/>
      <w:highlight w:val="white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before="200"/>
      <w:outlineLvl w:val="1"/>
    </w:pPr>
    <w:rPr>
      <w:rFonts w:ascii="Calibri" w:cs="Calibri" w:eastAsia="Calibri" w:hAnsi="Calibri"/>
      <w:i w:val="1"/>
      <w:color w:val="229145"/>
      <w:sz w:val="24"/>
      <w:szCs w:val="24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before="40"/>
      <w:outlineLvl w:val="2"/>
    </w:pPr>
    <w:rPr>
      <w:rFonts w:ascii="Calibri" w:cs="Calibri" w:eastAsia="Calibri" w:hAnsi="Calibri"/>
      <w:i w:val="1"/>
      <w:color w:val="229145"/>
      <w:sz w:val="24"/>
      <w:szCs w:val="24"/>
    </w:rPr>
  </w:style>
  <w:style w:type="paragraph" w:styleId="Heading4">
    <w:name w:val="heading 4"/>
    <w:basedOn w:val="Normal"/>
    <w:next w:val="Normal"/>
    <w:uiPriority w:val="9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240" w:line="240" w:lineRule="auto"/>
    </w:pPr>
    <w:rPr>
      <w:rFonts w:ascii="Calibri" w:cs="Calibri" w:eastAsia="Calibri" w:hAnsi="Calibri"/>
      <w:b w:val="1"/>
      <w:smallCaps w:val="1"/>
      <w:color w:val="229145"/>
      <w:sz w:val="32"/>
      <w:szCs w:val="3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65731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5731A"/>
  </w:style>
  <w:style w:type="paragraph" w:styleId="Footer">
    <w:name w:val="footer"/>
    <w:basedOn w:val="Normal"/>
    <w:link w:val="FooterChar"/>
    <w:uiPriority w:val="99"/>
    <w:unhideWhenUsed w:val="1"/>
    <w:rsid w:val="0065731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5731A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me/J2/G/CULKSJ7QWhfuUg2MkA==">CgMxLjAaHwoBMBIaChgICVIUChJ0YWJsZS5zdDd0NzBzaW9uZTcyCGguZ2pkZ3hzMg5oLjhmMmJ4ZjRyNmJxZDIOaC55b2E0d2RlbzVseDI4AHIhMTVsSlhxTndyblpuRFVPdE5vdG9OUFhnQXloZnp2TjI3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2024-05-14T19:06:00Z</dcterms:created>
  <dc:creator>K20 Center</dc:creator>
</cp:coreProperties>
</file>