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color w:val="000000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color w:val="000000"/>
          <w:rtl w:val="0"/>
        </w:rPr>
        <w:t xml:space="preserve">IMPROVING A STUDENT-CENTERED LEARNING ACTIVITY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20.0" w:type="dxa"/>
        <w:tblLayout w:type="fixed"/>
        <w:tblLook w:val="0400"/>
      </w:tblPr>
      <w:tblGrid>
        <w:gridCol w:w="2460"/>
        <w:gridCol w:w="2460"/>
        <w:gridCol w:w="2610"/>
        <w:gridCol w:w="3225"/>
        <w:tblGridChange w:id="0">
          <w:tblGrid>
            <w:gridCol w:w="2460"/>
            <w:gridCol w:w="2460"/>
            <w:gridCol w:w="2610"/>
            <w:gridCol w:w="3225"/>
          </w:tblGrid>
        </w:tblGridChange>
      </w:tblGrid>
      <w:tr>
        <w:trPr>
          <w:cantSplit w:val="1"/>
          <w:trHeight w:val="470" w:hRule="atLeast"/>
          <w:tblHeader w:val="1"/>
        </w:trPr>
        <w:tc>
          <w:tcPr>
            <w:gridSpan w:val="4"/>
            <w:tcBorders>
              <w:top w:color="bed7d3" w:space="0" w:sz="8" w:val="single"/>
              <w:left w:color="bed7d3" w:space="0" w:sz="8" w:val="single"/>
              <w:bottom w:color="bed7d3" w:space="0" w:sz="8" w:val="single"/>
              <w:right w:color="bed7d3" w:space="0" w:sz="8" w:val="single"/>
            </w:tcBorders>
            <w:shd w:fill="3d5c61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Original Activity</w:t>
            </w:r>
          </w:p>
          <w:p w:rsidR="00000000" w:rsidDel="00000000" w:rsidP="00000000" w:rsidRDefault="00000000" w:rsidRPr="00000000" w14:paraId="00000003">
            <w:pPr>
              <w:spacing w:after="0" w:line="276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i w:val="1"/>
                <w:color w:val="ffffff"/>
                <w:rtl w:val="0"/>
              </w:rPr>
              <w:t xml:space="preserve">Describe an activity you have taught or observed that could benefit from a more student-centered approach.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bed7d3" w:space="0" w:sz="8" w:val="single"/>
              <w:left w:color="bed7d3" w:space="0" w:sz="8" w:val="single"/>
              <w:bottom w:color="bed7d3" w:space="0" w:sz="8" w:val="single"/>
              <w:right w:color="bed7d3" w:space="0" w:sz="8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bed7d3" w:space="0" w:sz="8" w:val="single"/>
              <w:left w:color="bed7d3" w:space="0" w:sz="8" w:val="single"/>
              <w:bottom w:color="bed7d3" w:space="0" w:sz="8" w:val="single"/>
              <w:right w:color="bed7d3" w:space="0" w:sz="8" w:val="single"/>
            </w:tcBorders>
            <w:shd w:fill="3d5c61" w:val="clea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Student-Centered Learning Improvements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b w:val="1"/>
                <w:color w:val="229145"/>
              </w:rPr>
            </w:pPr>
            <w:r w:rsidDel="00000000" w:rsidR="00000000" w:rsidRPr="00000000">
              <w:rPr>
                <w:i w:val="1"/>
                <w:color w:val="ffffff"/>
                <w:rtl w:val="0"/>
              </w:rPr>
              <w:t xml:space="preserve">Explain how you could modify the lesson to enhance its focus on student-centered learning.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bed7d3" w:space="0" w:sz="8" w:val="single"/>
              <w:left w:color="bed7d3" w:space="0" w:sz="8" w:val="single"/>
              <w:bottom w:color="bed7d3" w:space="0" w:sz="8" w:val="single"/>
              <w:right w:color="bed7d3" w:space="0" w:sz="8" w:val="single"/>
            </w:tcBorders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bed7d3" w:space="0" w:sz="8" w:val="single"/>
              <w:left w:color="bed7d3" w:space="0" w:sz="8" w:val="single"/>
              <w:bottom w:color="bed7d3" w:space="0" w:sz="8" w:val="single"/>
              <w:right w:color="bed7d3" w:space="0" w:sz="8" w:val="single"/>
            </w:tcBorders>
            <w:shd w:fill="3d5c61" w:val="clea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Feedback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ffffff"/>
                <w:rtl w:val="0"/>
              </w:rPr>
              <w:t xml:space="preserve">Provide any additional comments or suggestions to consider for improving this lesson.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bed7d3" w:space="0" w:sz="8" w:val="single"/>
              <w:left w:color="bed7d3" w:space="0" w:sz="8" w:val="single"/>
              <w:bottom w:color="bed7d3" w:space="0" w:sz="8" w:val="single"/>
              <w:right w:color="bed7d3" w:space="0" w:sz="8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b w:val="1"/>
                <w:color w:val="22914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080" w:top="1080" w:left="72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Hudson Harris" w:id="0" w:date="2024-09-03T20:08:50Z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 of changes made: 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Spelling errors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Color correction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rtl w:val="0"/>
      </w:rPr>
      <w:tab/>
      <w:br w:type="textWrapping"/>
      <w:tab/>
      <w:tab/>
      <w:t xml:space="preserve">STUDENT-CENTERED SUCCESS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76200</wp:posOffset>
          </wp:positionV>
          <wp:extent cx="4686300" cy="78105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626" r="1626" t="0"/>
                  <a:stretch>
                    <a:fillRect/>
                  </a:stretch>
                </pic:blipFill>
                <pic:spPr>
                  <a:xfrm>
                    <a:off x="0" y="0"/>
                    <a:ext cx="468630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662d91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662d9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62d9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color w:val="662d9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662d91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662d9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62d9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color w:val="662d9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662d91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662d9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62d9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color w:val="662d9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662d91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662d9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62d9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color w:val="662d9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CmB0ljmp07WlHHyxUQHLQDd8A==">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