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3C87" w14:textId="77777777" w:rsidR="00D203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5E LESSON VETTING </w:t>
      </w:r>
    </w:p>
    <w:p w14:paraId="56B9ED9E" w14:textId="77777777" w:rsidR="00D203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199" w:lineRule="auto"/>
        <w:rPr>
          <w:rFonts w:ascii="Calibri" w:eastAsia="Calibri" w:hAnsi="Calibri" w:cs="Calibri"/>
          <w:b/>
          <w:color w:val="910D28"/>
          <w:sz w:val="28"/>
          <w:szCs w:val="28"/>
        </w:rPr>
      </w:pPr>
      <w:r>
        <w:rPr>
          <w:rFonts w:ascii="Calibri" w:eastAsia="Calibri" w:hAnsi="Calibri" w:cs="Calibri"/>
          <w:b/>
          <w:color w:val="910D28"/>
          <w:sz w:val="28"/>
          <w:szCs w:val="28"/>
        </w:rPr>
        <w:t xml:space="preserve">Lesson Objectives and Essential Question: </w:t>
      </w:r>
    </w:p>
    <w:tbl>
      <w:tblPr>
        <w:tblStyle w:val="a"/>
        <w:tblW w:w="13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7900"/>
        <w:gridCol w:w="2240"/>
        <w:gridCol w:w="2580"/>
      </w:tblGrid>
      <w:tr w:rsidR="00D20396" w14:paraId="4EFE32F2" w14:textId="77777777" w:rsidTr="00864680">
        <w:trPr>
          <w:trHeight w:val="760"/>
        </w:trPr>
        <w:tc>
          <w:tcPr>
            <w:tcW w:w="11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B9CA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90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49BC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41"/>
              <w:jc w:val="right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</w:p>
          <w:p w14:paraId="6272727C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41"/>
              <w:jc w:val="right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 xml:space="preserve">Feature </w:t>
            </w:r>
          </w:p>
        </w:tc>
        <w:tc>
          <w:tcPr>
            <w:tcW w:w="22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D9EF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19" w:right="119"/>
              <w:jc w:val="center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Evidence or Example in the Lesson</w:t>
            </w:r>
          </w:p>
        </w:tc>
        <w:tc>
          <w:tcPr>
            <w:tcW w:w="25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8C53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 xml:space="preserve">Authenticity </w:t>
            </w:r>
          </w:p>
          <w:p w14:paraId="53E33893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1"/>
                <w:szCs w:val="21"/>
              </w:rPr>
              <w:t>Component(s)</w:t>
            </w:r>
          </w:p>
        </w:tc>
      </w:tr>
      <w:tr w:rsidR="00D20396" w14:paraId="0997FD9B" w14:textId="77777777" w:rsidTr="00864680">
        <w:trPr>
          <w:trHeight w:val="1740"/>
        </w:trPr>
        <w:tc>
          <w:tcPr>
            <w:tcW w:w="11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5C10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3"/>
              <w:jc w:val="right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Engage </w:t>
            </w:r>
          </w:p>
        </w:tc>
        <w:tc>
          <w:tcPr>
            <w:tcW w:w="790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85BD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2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Capture interest and establish prior knowledge </w:t>
            </w:r>
          </w:p>
          <w:p w14:paraId="7EEC78C6" w14:textId="77777777" w:rsidR="00D20396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Purpose and/or relevance of lesson is established </w:t>
            </w:r>
          </w:p>
          <w:p w14:paraId="50E25152" w14:textId="77777777" w:rsidR="00D20396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Student prior knowledge is elicited and/or activated </w:t>
            </w:r>
          </w:p>
          <w:p w14:paraId="15568757" w14:textId="77777777" w:rsidR="00D20396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7" w:lineRule="auto"/>
              <w:ind w:right="315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Essential and/or guiding questions are employed (but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continually revisited throughout)</w:t>
            </w:r>
          </w:p>
        </w:tc>
        <w:tc>
          <w:tcPr>
            <w:tcW w:w="22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D233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ADD8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D20396" w14:paraId="1E97F0A0" w14:textId="77777777" w:rsidTr="00864680">
        <w:trPr>
          <w:trHeight w:val="2640"/>
        </w:trPr>
        <w:tc>
          <w:tcPr>
            <w:tcW w:w="11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D763" w14:textId="77777777" w:rsidR="00D20396" w:rsidRDefault="00000000">
            <w:pPr>
              <w:widowControl w:val="0"/>
              <w:spacing w:line="240" w:lineRule="auto"/>
              <w:ind w:right="154"/>
              <w:jc w:val="right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Explore </w:t>
            </w:r>
          </w:p>
        </w:tc>
        <w:tc>
          <w:tcPr>
            <w:tcW w:w="790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ADA8" w14:textId="77777777" w:rsidR="00D20396" w:rsidRDefault="00000000">
            <w:pPr>
              <w:widowControl w:val="0"/>
              <w:spacing w:line="249" w:lineRule="auto"/>
              <w:ind w:left="267" w:right="1231" w:hanging="5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Construct knowledge through questioning and active engagement in a learning task </w:t>
            </w:r>
          </w:p>
          <w:p w14:paraId="6861E4D0" w14:textId="77777777" w:rsidR="00D20396" w:rsidRDefault="00000000">
            <w:pPr>
              <w:widowControl w:val="0"/>
              <w:numPr>
                <w:ilvl w:val="0"/>
                <w:numId w:val="1"/>
              </w:numPr>
              <w:spacing w:before="17" w:line="240" w:lineRule="auto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Students engage actively in a learning task </w:t>
            </w:r>
          </w:p>
          <w:p w14:paraId="0E93F727" w14:textId="77777777" w:rsidR="00D2039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Students are provided with opportunities for discourse </w:t>
            </w:r>
          </w:p>
          <w:p w14:paraId="5D7D42BF" w14:textId="77777777" w:rsidR="00D20396" w:rsidRDefault="00000000">
            <w:pPr>
              <w:widowControl w:val="0"/>
              <w:numPr>
                <w:ilvl w:val="0"/>
                <w:numId w:val="1"/>
              </w:numPr>
              <w:spacing w:line="244" w:lineRule="auto"/>
              <w:ind w:right="80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Materials/technology help students interact with content in a meaningful way </w:t>
            </w:r>
          </w:p>
          <w:p w14:paraId="29768057" w14:textId="77777777" w:rsidR="00D20396" w:rsidRDefault="00000000">
            <w:pPr>
              <w:widowControl w:val="0"/>
              <w:numPr>
                <w:ilvl w:val="0"/>
                <w:numId w:val="1"/>
              </w:numPr>
              <w:spacing w:line="244" w:lineRule="auto"/>
              <w:ind w:right="80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Instructor’s role is to facilitate rather than deliver information to the largest possible extent </w:t>
            </w:r>
          </w:p>
          <w:p w14:paraId="4226531C" w14:textId="77777777" w:rsidR="00D2039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Learning task is aligned with lesson goals and objectives </w:t>
            </w:r>
          </w:p>
        </w:tc>
        <w:tc>
          <w:tcPr>
            <w:tcW w:w="22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3A47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9F38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D20396" w14:paraId="15F5F7A6" w14:textId="77777777" w:rsidTr="00864680">
        <w:trPr>
          <w:trHeight w:val="2640"/>
        </w:trPr>
        <w:tc>
          <w:tcPr>
            <w:tcW w:w="11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F654" w14:textId="77777777" w:rsidR="00D20396" w:rsidRDefault="00000000">
            <w:pPr>
              <w:widowControl w:val="0"/>
              <w:spacing w:line="240" w:lineRule="auto"/>
              <w:ind w:right="164"/>
              <w:jc w:val="right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lastRenderedPageBreak/>
              <w:t>Explain</w:t>
            </w:r>
          </w:p>
        </w:tc>
        <w:tc>
          <w:tcPr>
            <w:tcW w:w="790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C3F1" w14:textId="77777777" w:rsidR="00D203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Interpret, clarify, and refine learning </w:t>
            </w:r>
          </w:p>
          <w:p w14:paraId="04EDBCB6" w14:textId="77777777" w:rsidR="00D20396" w:rsidRDefault="00000000">
            <w:pPr>
              <w:widowControl w:val="0"/>
              <w:spacing w:before="25" w:line="240" w:lineRule="auto"/>
              <w:ind w:left="26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Students have opportunities to: </w:t>
            </w:r>
          </w:p>
          <w:p w14:paraId="2F6D4286" w14:textId="77777777" w:rsidR="00D20396" w:rsidRDefault="00000000">
            <w:pPr>
              <w:widowControl w:val="0"/>
              <w:numPr>
                <w:ilvl w:val="0"/>
                <w:numId w:val="2"/>
              </w:numPr>
              <w:spacing w:before="25" w:line="277" w:lineRule="auto"/>
              <w:ind w:right="797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Connect the learning activity to the lesson goals and objectives </w:t>
            </w:r>
          </w:p>
          <w:p w14:paraId="0D9DCF32" w14:textId="77777777" w:rsidR="00D20396" w:rsidRDefault="00000000">
            <w:pPr>
              <w:widowControl w:val="0"/>
              <w:numPr>
                <w:ilvl w:val="0"/>
                <w:numId w:val="2"/>
              </w:numPr>
              <w:spacing w:line="277" w:lineRule="auto"/>
              <w:ind w:right="797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Articulate connections between the learning activity and their current understanding </w:t>
            </w:r>
          </w:p>
          <w:p w14:paraId="7A2273B2" w14:textId="77777777" w:rsidR="00D20396" w:rsidRDefault="00000000">
            <w:pPr>
              <w:widowControl w:val="0"/>
              <w:numPr>
                <w:ilvl w:val="0"/>
                <w:numId w:val="2"/>
              </w:numPr>
              <w:spacing w:line="277" w:lineRule="auto"/>
              <w:ind w:right="664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Connect the learning activity with authentic learning and/or connect to the real world </w:t>
            </w:r>
          </w:p>
          <w:p w14:paraId="16BD7F42" w14:textId="77777777" w:rsidR="00D20396" w:rsidRDefault="00000000">
            <w:pPr>
              <w:widowControl w:val="0"/>
              <w:numPr>
                <w:ilvl w:val="0"/>
                <w:numId w:val="2"/>
              </w:numPr>
              <w:spacing w:line="277" w:lineRule="auto"/>
              <w:ind w:right="745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Ask questions and receive teacher and peer feedback that helps gauge their understanding</w:t>
            </w:r>
          </w:p>
        </w:tc>
        <w:tc>
          <w:tcPr>
            <w:tcW w:w="22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C9BC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2B6E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182A693C" w14:textId="77777777" w:rsidR="00D20396" w:rsidRDefault="00D20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138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7900"/>
        <w:gridCol w:w="2240"/>
        <w:gridCol w:w="2580"/>
      </w:tblGrid>
      <w:tr w:rsidR="00D20396" w14:paraId="087A9B00" w14:textId="77777777" w:rsidTr="00864680">
        <w:trPr>
          <w:trHeight w:val="1755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D2AD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right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Extend  </w:t>
            </w:r>
          </w:p>
        </w:tc>
        <w:tc>
          <w:tcPr>
            <w:tcW w:w="7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134F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Apply and generalize learning </w:t>
            </w:r>
          </w:p>
          <w:p w14:paraId="379F9D15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51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Discussion or articulation of next steps </w:t>
            </w:r>
          </w:p>
          <w:p w14:paraId="015A113D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1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Collaboration and planning for use </w:t>
            </w:r>
          </w:p>
          <w:p w14:paraId="77540622" w14:textId="77777777" w:rsidR="00D203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12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●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Creation of new learning structures or curriculum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304D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D935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D20396" w14:paraId="28473C4D" w14:textId="77777777" w:rsidTr="00864680">
        <w:trPr>
          <w:trHeight w:val="1815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132F" w14:textId="77777777" w:rsidR="00D20396" w:rsidRDefault="00000000">
            <w:pPr>
              <w:widowControl w:val="0"/>
              <w:spacing w:line="240" w:lineRule="auto"/>
              <w:ind w:right="110"/>
              <w:jc w:val="right"/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Evaluate</w:t>
            </w:r>
          </w:p>
        </w:tc>
        <w:tc>
          <w:tcPr>
            <w:tcW w:w="7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D728" w14:textId="77777777" w:rsidR="00D20396" w:rsidRDefault="00000000">
            <w:pPr>
              <w:widowControl w:val="0"/>
              <w:spacing w:line="240" w:lineRule="auto"/>
              <w:ind w:left="24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Assess learning </w:t>
            </w:r>
          </w:p>
          <w:p w14:paraId="0127CE49" w14:textId="77777777" w:rsidR="00D20396" w:rsidRDefault="00000000">
            <w:pPr>
              <w:widowControl w:val="0"/>
              <w:spacing w:before="25" w:line="240" w:lineRule="auto"/>
              <w:ind w:left="51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Formative assessment of learning progress during lesson </w:t>
            </w:r>
          </w:p>
          <w:p w14:paraId="6F217533" w14:textId="77777777" w:rsidR="00D20396" w:rsidRDefault="00000000">
            <w:pPr>
              <w:widowControl w:val="0"/>
              <w:spacing w:before="48" w:line="277" w:lineRule="auto"/>
              <w:ind w:left="870" w:right="611" w:hanging="3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Culminating product or presentation that articulates or synthesizes new knowledge </w:t>
            </w:r>
          </w:p>
          <w:p w14:paraId="719A0595" w14:textId="77777777" w:rsidR="00D20396" w:rsidRDefault="00000000">
            <w:pPr>
              <w:widowControl w:val="0"/>
              <w:spacing w:before="14" w:line="240" w:lineRule="auto"/>
              <w:ind w:left="512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Evaluation with open-ended question about new learning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2BA0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74C3" w14:textId="77777777" w:rsidR="00D20396" w:rsidRDefault="00D20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4FE1192F" w14:textId="77777777" w:rsidR="00D20396" w:rsidRDefault="00D20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8FF74B" w14:textId="77777777" w:rsidR="00D20396" w:rsidRDefault="00D203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0EBC34" w14:textId="77777777" w:rsidR="00D20396" w:rsidRDefault="00D20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7570D6E" w14:textId="77777777" w:rsidR="00D20396" w:rsidRDefault="00D203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D20396">
      <w:footerReference w:type="default" r:id="rId7"/>
      <w:pgSz w:w="15840" w:h="12240" w:orient="landscape"/>
      <w:pgMar w:top="1409" w:right="686" w:bottom="81" w:left="9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5C34" w14:textId="77777777" w:rsidR="00FD0937" w:rsidRDefault="00FD0937">
      <w:pPr>
        <w:spacing w:line="240" w:lineRule="auto"/>
      </w:pPr>
      <w:r>
        <w:separator/>
      </w:r>
    </w:p>
  </w:endnote>
  <w:endnote w:type="continuationSeparator" w:id="0">
    <w:p w14:paraId="3A473BB9" w14:textId="77777777" w:rsidR="00FD0937" w:rsidRDefault="00FD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9F37" w14:textId="77777777" w:rsidR="00D20396" w:rsidRDefault="00D20396"/>
  <w:p w14:paraId="044CD6B4" w14:textId="50617D43" w:rsidR="00D20396" w:rsidRDefault="00864680">
    <w:r>
      <w:rPr>
        <w:noProof/>
      </w:rPr>
      <w:drawing>
        <wp:anchor distT="0" distB="0" distL="0" distR="0" simplePos="0" relativeHeight="251658240" behindDoc="1" locked="0" layoutInCell="1" hidden="0" allowOverlap="1" wp14:anchorId="47F86190" wp14:editId="03E99625">
          <wp:simplePos x="0" y="0"/>
          <wp:positionH relativeFrom="column">
            <wp:posOffset>4155528</wp:posOffset>
          </wp:positionH>
          <wp:positionV relativeFrom="paragraph">
            <wp:posOffset>76200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66C7DC" wp14:editId="42FC15C9">
              <wp:simplePos x="0" y="0"/>
              <wp:positionH relativeFrom="column">
                <wp:posOffset>4279024</wp:posOffset>
              </wp:positionH>
              <wp:positionV relativeFrom="paragraph">
                <wp:posOffset>19050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EEF10" w14:textId="77777777" w:rsidR="00D20396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FROM THEORY TO PRACTICE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66C7DC" id="Rectangle 1" o:spid="_x0000_s1026" style="position:absolute;margin-left:336.95pt;margin-top:1.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" filled="f" stroked="f">
              <v:textbox inset="2.53958mm,1.2694mm,2.53958mm,1.2694mm">
                <w:txbxContent>
                  <w:p w14:paraId="7BDEEF10" w14:textId="77777777" w:rsidR="00D20396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t>FROM THEORY TO PRACTICE</w:t>
                    </w:r>
                  </w:p>
                </w:txbxContent>
              </v:textbox>
            </v:rect>
          </w:pict>
        </mc:Fallback>
      </mc:AlternateContent>
    </w:r>
  </w:p>
  <w:p w14:paraId="12D56314" w14:textId="77777777" w:rsidR="00D20396" w:rsidRDefault="00D20396"/>
  <w:p w14:paraId="1F46A5C6" w14:textId="77777777" w:rsidR="00D20396" w:rsidRDefault="00D20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FD1F" w14:textId="77777777" w:rsidR="00FD0937" w:rsidRDefault="00FD0937">
      <w:pPr>
        <w:spacing w:line="240" w:lineRule="auto"/>
      </w:pPr>
      <w:r>
        <w:separator/>
      </w:r>
    </w:p>
  </w:footnote>
  <w:footnote w:type="continuationSeparator" w:id="0">
    <w:p w14:paraId="2636642A" w14:textId="77777777" w:rsidR="00FD0937" w:rsidRDefault="00FD0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0E69"/>
    <w:multiLevelType w:val="multilevel"/>
    <w:tmpl w:val="110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505D24"/>
    <w:multiLevelType w:val="multilevel"/>
    <w:tmpl w:val="DD0A4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597ADD"/>
    <w:multiLevelType w:val="multilevel"/>
    <w:tmpl w:val="8488E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6655652">
    <w:abstractNumId w:val="2"/>
  </w:num>
  <w:num w:numId="2" w16cid:durableId="1469518619">
    <w:abstractNumId w:val="0"/>
  </w:num>
  <w:num w:numId="3" w16cid:durableId="64632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96"/>
    <w:rsid w:val="00694E02"/>
    <w:rsid w:val="00864680"/>
    <w:rsid w:val="00B42BFF"/>
    <w:rsid w:val="00D20396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B7FFF"/>
  <w15:docId w15:val="{8AE2D03E-C9AF-8E40-B5D3-6517436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6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80"/>
  </w:style>
  <w:style w:type="paragraph" w:styleId="Footer">
    <w:name w:val="footer"/>
    <w:basedOn w:val="Normal"/>
    <w:link w:val="FooterChar"/>
    <w:uiPriority w:val="99"/>
    <w:unhideWhenUsed/>
    <w:rsid w:val="008646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1385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Theory to Practice</dc:title>
  <dc:subject/>
  <dc:creator>K20 Center</dc:creator>
  <cp:keywords/>
  <dc:description/>
  <cp:lastModifiedBy>Gracia, Ann M.</cp:lastModifiedBy>
  <cp:revision>3</cp:revision>
  <dcterms:created xsi:type="dcterms:W3CDTF">2024-09-03T19:31:00Z</dcterms:created>
  <dcterms:modified xsi:type="dcterms:W3CDTF">2024-09-03T19:31:00Z</dcterms:modified>
  <cp:category/>
</cp:coreProperties>
</file>