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0E02122">
                <wp:simplePos x="0" y="0"/>
                <wp:positionH relativeFrom="column">
                  <wp:posOffset>-3227070</wp:posOffset>
                </wp:positionH>
                <wp:positionV relativeFrom="paragraph">
                  <wp:posOffset>3808095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78CC0D17" w:rsidR="00700A80" w:rsidRPr="002C1D4D" w:rsidRDefault="00577892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Rubrics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4.1pt;margin-top:299.85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" filled="f" stroked="f">
                <v:textbox>
                  <w:txbxContent>
                    <w:p w14:paraId="4AAE5241" w14:textId="78CC0D17" w:rsidR="00700A80" w:rsidRPr="002C1D4D" w:rsidRDefault="00577892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Rubrics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577892" w14:paraId="369FAEE9" w14:textId="77777777" w:rsidTr="0057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1A67C4AC" w:rsidR="00577892" w:rsidRPr="001C675D" w:rsidRDefault="00577892" w:rsidP="00577892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416866E0" w:rsidR="00577892" w:rsidRPr="001C675D" w:rsidRDefault="00577892" w:rsidP="00577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6739A33A" w:rsidR="00577892" w:rsidRPr="001C675D" w:rsidRDefault="00577892" w:rsidP="00577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577892" w14:paraId="760656B6" w14:textId="77777777" w:rsidTr="0057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5FBA03E7" w14:textId="77777777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7E34A6A8" w14:textId="77777777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44EA70E5" w14:textId="2EFA0F5F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Strike Out</w:t>
            </w:r>
          </w:p>
          <w:p w14:paraId="2705FCF5" w14:textId="2937E0DB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2BC61474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90B6A9F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2CC227FD" w14:textId="77777777" w:rsidTr="0057789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3ABC65F1" w14:textId="77777777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689FB1AE" w14:textId="77777777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6C39751B" w14:textId="27790C12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Four Corners</w:t>
            </w:r>
          </w:p>
        </w:tc>
        <w:tc>
          <w:tcPr>
            <w:tcW w:w="4680" w:type="dxa"/>
            <w:shd w:val="clear" w:color="auto" w:fill="FFFFFF" w:themeFill="background1"/>
          </w:tcPr>
          <w:p w14:paraId="734E89B6" w14:textId="77777777" w:rsidR="00577892" w:rsidRPr="001C675D" w:rsidRDefault="00577892" w:rsidP="0057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7060387" w14:textId="77777777" w:rsidR="00577892" w:rsidRPr="001C675D" w:rsidRDefault="00577892" w:rsidP="0057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0F165105" w14:textId="77777777" w:rsidTr="0057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303C7EB3" w14:textId="77777777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1BD55619" w14:textId="444B136C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T-Chart</w:t>
            </w:r>
          </w:p>
          <w:p w14:paraId="2F84D580" w14:textId="7C5E00E8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 xml:space="preserve">Whys And </w:t>
            </w:r>
            <w:proofErr w:type="spellStart"/>
            <w:r>
              <w:rPr>
                <w:rFonts w:asciiTheme="majorHAnsi" w:hAnsiTheme="majorHAnsi"/>
                <w:color w:val="3E5C61" w:themeColor="accent2"/>
                <w:sz w:val="24"/>
              </w:rPr>
              <w:t>Hows</w:t>
            </w:r>
            <w:proofErr w:type="spellEnd"/>
          </w:p>
        </w:tc>
        <w:tc>
          <w:tcPr>
            <w:tcW w:w="4680" w:type="dxa"/>
            <w:shd w:val="clear" w:color="auto" w:fill="FFFFFF" w:themeFill="background1"/>
          </w:tcPr>
          <w:p w14:paraId="15FF5902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065C79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17828AAE" w14:textId="77777777" w:rsidTr="0057789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45979C13" w14:textId="77777777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644B5A3E" w14:textId="77777777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662EF618" w14:textId="663ABA20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Jigsaw</w:t>
            </w:r>
          </w:p>
        </w:tc>
        <w:tc>
          <w:tcPr>
            <w:tcW w:w="4680" w:type="dxa"/>
            <w:shd w:val="clear" w:color="auto" w:fill="FFFFFF" w:themeFill="background1"/>
          </w:tcPr>
          <w:p w14:paraId="32A3F6F1" w14:textId="77777777" w:rsidR="00577892" w:rsidRPr="001C675D" w:rsidRDefault="00577892" w:rsidP="0057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FFFFFF" w:themeFill="background1"/>
          </w:tcPr>
          <w:p w14:paraId="5745455B" w14:textId="77777777" w:rsidR="00577892" w:rsidRPr="001C675D" w:rsidRDefault="00577892" w:rsidP="00577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5EDF7D23" w14:textId="77777777" w:rsidTr="0057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6661B925" w14:textId="77777777" w:rsidR="00577892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4E089FAD" w14:textId="77777777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  <w:p w14:paraId="060EE7CB" w14:textId="42EDDD66" w:rsidR="00577892" w:rsidRPr="001C675D" w:rsidRDefault="00577892" w:rsidP="00577892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3-2-1</w:t>
            </w:r>
          </w:p>
        </w:tc>
        <w:tc>
          <w:tcPr>
            <w:tcW w:w="4680" w:type="dxa"/>
            <w:shd w:val="clear" w:color="auto" w:fill="FFFFFF" w:themeFill="background1"/>
          </w:tcPr>
          <w:p w14:paraId="04DEFB2A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94FDF5" w14:textId="77777777" w:rsidR="00577892" w:rsidRPr="001C675D" w:rsidRDefault="00577892" w:rsidP="00577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</w:t>
      </w:r>
      <w:proofErr w:type="spellStart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n.d.</w:t>
      </w:r>
      <w:proofErr w:type="spellEnd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). Instructional Strategies. Retrieved from https://learn.k20center.ou.edu/strategy/find.html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F3CF" w14:textId="77777777" w:rsidR="006720AB" w:rsidRDefault="006720AB" w:rsidP="000858BD">
      <w:r>
        <w:separator/>
      </w:r>
    </w:p>
  </w:endnote>
  <w:endnote w:type="continuationSeparator" w:id="0">
    <w:p w14:paraId="52E7F3BD" w14:textId="77777777" w:rsidR="006720AB" w:rsidRDefault="006720A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6758F8D9" w:rsidR="00D90E83" w:rsidRPr="00604D32" w:rsidRDefault="0057789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 RUBRICS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269DF973" w14:textId="6758F8D9" w:rsidR="00D90E83" w:rsidRPr="00604D32" w:rsidRDefault="0057789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 RUBRICS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B2325" w14:textId="77777777" w:rsidR="006720AB" w:rsidRDefault="006720AB" w:rsidP="000858BD">
      <w:r>
        <w:separator/>
      </w:r>
    </w:p>
  </w:footnote>
  <w:footnote w:type="continuationSeparator" w:id="0">
    <w:p w14:paraId="4D6C5294" w14:textId="77777777" w:rsidR="006720AB" w:rsidRDefault="006720A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C675D"/>
    <w:rsid w:val="002C1D4D"/>
    <w:rsid w:val="003E1509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83F14"/>
    <w:rsid w:val="008D7BCD"/>
    <w:rsid w:val="00921661"/>
    <w:rsid w:val="00964840"/>
    <w:rsid w:val="00A57937"/>
    <w:rsid w:val="00A76B17"/>
    <w:rsid w:val="00A841D3"/>
    <w:rsid w:val="00AB38AC"/>
    <w:rsid w:val="00B441CE"/>
    <w:rsid w:val="00BA35C3"/>
    <w:rsid w:val="00C52AAA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2016-05-24T15:47:00Z</cp:lastPrinted>
  <dcterms:created xsi:type="dcterms:W3CDTF">2016-06-27T16:16:00Z</dcterms:created>
  <dcterms:modified xsi:type="dcterms:W3CDTF">2016-06-27T16:16:00Z</dcterms:modified>
</cp:coreProperties>
</file>