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80BE17" w14:textId="6AEBF051" w:rsidR="00446C13" w:rsidRPr="00DC7A6D" w:rsidRDefault="00BE3081" w:rsidP="00DC7A6D">
      <w:pPr>
        <w:pStyle w:val="Title"/>
      </w:pPr>
      <w:r>
        <w:t xml:space="preserve">Instructional Strategy note </w:t>
      </w:r>
      <w:r w:rsidR="00A61DD4">
        <w:t>CATCHER</w:t>
      </w:r>
    </w:p>
    <w:p w14:paraId="2B842A1E" w14:textId="14AD7022" w:rsidR="00446C13" w:rsidRDefault="00BE3081" w:rsidP="006B4CC2">
      <w:pPr>
        <w:pStyle w:val="Heading1"/>
      </w:pPr>
      <w:r>
        <w:t>Session 1</w:t>
      </w:r>
      <w:r w:rsidR="00295DB2">
        <w:t xml:space="preserve">: </w:t>
      </w:r>
      <w:r w:rsidR="00865CB0">
        <w:t>Reflecting on PD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2907"/>
        <w:gridCol w:w="3113"/>
      </w:tblGrid>
      <w:tr w:rsidR="00BE3081" w14:paraId="0CCF453B" w14:textId="77777777" w:rsidTr="00DD2988">
        <w:trPr>
          <w:cantSplit/>
          <w:tblHeader/>
        </w:trPr>
        <w:tc>
          <w:tcPr>
            <w:tcW w:w="3320" w:type="dxa"/>
            <w:shd w:val="clear" w:color="auto" w:fill="3E5C61" w:themeFill="accent2"/>
          </w:tcPr>
          <w:p w14:paraId="624BD83F" w14:textId="5994B9F2" w:rsidR="00BE3081" w:rsidRPr="0053328A" w:rsidRDefault="00295DB2" w:rsidP="005C6AF7">
            <w:pPr>
              <w:pStyle w:val="TableColumnHeaders"/>
            </w:pPr>
            <w:r>
              <w:t>Strategy or Tool</w:t>
            </w:r>
          </w:p>
        </w:tc>
        <w:tc>
          <w:tcPr>
            <w:tcW w:w="2907" w:type="dxa"/>
            <w:shd w:val="clear" w:color="auto" w:fill="3E5C61" w:themeFill="accent2"/>
          </w:tcPr>
          <w:p w14:paraId="12B3C6A0" w14:textId="5EBB7F0A" w:rsidR="00BE3081" w:rsidRPr="0053328A" w:rsidRDefault="00295DB2" w:rsidP="005C6AF7">
            <w:pPr>
              <w:pStyle w:val="TableColumnHeaders"/>
            </w:pPr>
            <w:r w:rsidRPr="00295DB2">
              <w:rPr>
                <w:lang w:val="en"/>
              </w:rPr>
              <w:t>How Was It Used?</w:t>
            </w:r>
          </w:p>
        </w:tc>
        <w:tc>
          <w:tcPr>
            <w:tcW w:w="3113" w:type="dxa"/>
            <w:shd w:val="clear" w:color="auto" w:fill="3E5C61" w:themeFill="accent2"/>
          </w:tcPr>
          <w:p w14:paraId="15D7A485" w14:textId="211145A8" w:rsidR="00BE3081" w:rsidRPr="0053328A" w:rsidRDefault="00295DB2" w:rsidP="005C6AF7">
            <w:pPr>
              <w:pStyle w:val="TableColumnHeaders"/>
            </w:pPr>
            <w:r w:rsidRPr="00295DB2">
              <w:rPr>
                <w:lang w:val="en"/>
              </w:rPr>
              <w:t>How Will I Use It?</w:t>
            </w:r>
          </w:p>
        </w:tc>
      </w:tr>
      <w:tr w:rsidR="00BE3081" w14:paraId="70713470" w14:textId="77777777" w:rsidTr="00B111CD">
        <w:trPr>
          <w:trHeight w:val="360"/>
        </w:trPr>
        <w:tc>
          <w:tcPr>
            <w:tcW w:w="3320" w:type="dxa"/>
          </w:tcPr>
          <w:p w14:paraId="069FA3C8" w14:textId="69CE33D2" w:rsidR="00BE3081" w:rsidRPr="00BE4EF6" w:rsidRDefault="00A53AC2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 xml:space="preserve">Fold the Line </w:t>
            </w:r>
          </w:p>
        </w:tc>
        <w:tc>
          <w:tcPr>
            <w:tcW w:w="2907" w:type="dxa"/>
          </w:tcPr>
          <w:p w14:paraId="355ADDBD" w14:textId="6AD49E9E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79F96A55" w14:textId="77777777" w:rsidR="00BE3081" w:rsidRDefault="00BE3081" w:rsidP="005C6AF7">
            <w:pPr>
              <w:pStyle w:val="TableData"/>
            </w:pPr>
          </w:p>
        </w:tc>
      </w:tr>
      <w:tr w:rsidR="00BE3081" w14:paraId="26A5858A" w14:textId="77777777" w:rsidTr="00B111CD">
        <w:trPr>
          <w:trHeight w:val="360"/>
        </w:trPr>
        <w:tc>
          <w:tcPr>
            <w:tcW w:w="3320" w:type="dxa"/>
          </w:tcPr>
          <w:p w14:paraId="41F5ACBD" w14:textId="1EB0DC56" w:rsidR="00BE3081" w:rsidRPr="00BE4EF6" w:rsidRDefault="00A53AC2" w:rsidP="005C6AF7">
            <w:pPr>
              <w:pStyle w:val="RowHeader"/>
              <w:rPr>
                <w:rFonts w:cstheme="minorHAnsi"/>
                <w:color w:val="626262" w:themeColor="accent4"/>
              </w:rPr>
            </w:pPr>
            <w:r>
              <w:rPr>
                <w:color w:val="626262" w:themeColor="accent4"/>
              </w:rPr>
              <w:t>Window Notes</w:t>
            </w:r>
          </w:p>
        </w:tc>
        <w:tc>
          <w:tcPr>
            <w:tcW w:w="2907" w:type="dxa"/>
          </w:tcPr>
          <w:p w14:paraId="08F0B8D6" w14:textId="77777777" w:rsidR="00BE3081" w:rsidRDefault="00BE3081" w:rsidP="005C6AF7">
            <w:pPr>
              <w:pStyle w:val="TableData"/>
            </w:pPr>
          </w:p>
        </w:tc>
        <w:tc>
          <w:tcPr>
            <w:tcW w:w="3113" w:type="dxa"/>
          </w:tcPr>
          <w:p w14:paraId="15EFABFB" w14:textId="77777777" w:rsidR="00BE3081" w:rsidRDefault="00BE3081" w:rsidP="005C6AF7">
            <w:pPr>
              <w:pStyle w:val="TableData"/>
            </w:pPr>
          </w:p>
        </w:tc>
      </w:tr>
      <w:tr w:rsidR="00295DB2" w14:paraId="0ED17695" w14:textId="77777777" w:rsidTr="00B111CD">
        <w:trPr>
          <w:trHeight w:val="360"/>
        </w:trPr>
        <w:tc>
          <w:tcPr>
            <w:tcW w:w="3320" w:type="dxa"/>
          </w:tcPr>
          <w:p w14:paraId="5B6D2752" w14:textId="25B485D3" w:rsidR="00295DB2" w:rsidRPr="00BE4EF6" w:rsidRDefault="00A53AC2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 xml:space="preserve">3-2-1 </w:t>
            </w:r>
          </w:p>
        </w:tc>
        <w:tc>
          <w:tcPr>
            <w:tcW w:w="2907" w:type="dxa"/>
          </w:tcPr>
          <w:p w14:paraId="058A4D0F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25BAEAE1" w14:textId="77777777" w:rsidR="00295DB2" w:rsidRDefault="00295DB2" w:rsidP="005C6AF7">
            <w:pPr>
              <w:pStyle w:val="TableData"/>
            </w:pPr>
          </w:p>
        </w:tc>
      </w:tr>
      <w:tr w:rsidR="00295DB2" w14:paraId="3A2613BF" w14:textId="77777777" w:rsidTr="00B111CD">
        <w:trPr>
          <w:trHeight w:val="360"/>
        </w:trPr>
        <w:tc>
          <w:tcPr>
            <w:tcW w:w="3320" w:type="dxa"/>
          </w:tcPr>
          <w:p w14:paraId="417A72CC" w14:textId="146D8DD9" w:rsidR="00295DB2" w:rsidRPr="00BE4EF6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Rose, Bud, and Thorn</w:t>
            </w:r>
          </w:p>
        </w:tc>
        <w:tc>
          <w:tcPr>
            <w:tcW w:w="2907" w:type="dxa"/>
          </w:tcPr>
          <w:p w14:paraId="1192D487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48EFFF68" w14:textId="77777777" w:rsidR="00295DB2" w:rsidRDefault="00295DB2" w:rsidP="005C6AF7">
            <w:pPr>
              <w:pStyle w:val="TableData"/>
            </w:pPr>
          </w:p>
        </w:tc>
      </w:tr>
      <w:tr w:rsidR="000440B8" w14:paraId="08648AB2" w14:textId="77777777" w:rsidTr="00B111CD">
        <w:trPr>
          <w:trHeight w:val="360"/>
        </w:trPr>
        <w:tc>
          <w:tcPr>
            <w:tcW w:w="3320" w:type="dxa"/>
          </w:tcPr>
          <w:p w14:paraId="57587F5A" w14:textId="55D36133" w:rsidR="000440B8" w:rsidRPr="00BE4EF6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SCORE Reflection</w:t>
            </w:r>
          </w:p>
        </w:tc>
        <w:tc>
          <w:tcPr>
            <w:tcW w:w="2907" w:type="dxa"/>
          </w:tcPr>
          <w:p w14:paraId="791A85BF" w14:textId="77777777" w:rsidR="000440B8" w:rsidRDefault="000440B8" w:rsidP="005C6AF7">
            <w:pPr>
              <w:pStyle w:val="TableData"/>
            </w:pPr>
          </w:p>
        </w:tc>
        <w:tc>
          <w:tcPr>
            <w:tcW w:w="3113" w:type="dxa"/>
          </w:tcPr>
          <w:p w14:paraId="0989D95D" w14:textId="77777777" w:rsidR="000440B8" w:rsidRDefault="000440B8" w:rsidP="005C6AF7">
            <w:pPr>
              <w:pStyle w:val="TableData"/>
            </w:pPr>
          </w:p>
        </w:tc>
      </w:tr>
      <w:tr w:rsidR="00295DB2" w14:paraId="20E6DEAC" w14:textId="77777777" w:rsidTr="00B111CD">
        <w:trPr>
          <w:trHeight w:val="360"/>
        </w:trPr>
        <w:tc>
          <w:tcPr>
            <w:tcW w:w="3320" w:type="dxa"/>
          </w:tcPr>
          <w:p w14:paraId="0A2A14F8" w14:textId="7CCCF3A5" w:rsidR="00295DB2" w:rsidRPr="00BE4EF6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I Notice, I Wonder</w:t>
            </w:r>
          </w:p>
        </w:tc>
        <w:tc>
          <w:tcPr>
            <w:tcW w:w="2907" w:type="dxa"/>
          </w:tcPr>
          <w:p w14:paraId="0B7331E8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5D4E5384" w14:textId="77777777" w:rsidR="00295DB2" w:rsidRDefault="00295DB2" w:rsidP="005C6AF7">
            <w:pPr>
              <w:pStyle w:val="TableData"/>
            </w:pPr>
          </w:p>
        </w:tc>
      </w:tr>
      <w:tr w:rsidR="00295DB2" w14:paraId="24B1F975" w14:textId="77777777" w:rsidTr="00B111CD">
        <w:trPr>
          <w:trHeight w:val="360"/>
        </w:trPr>
        <w:tc>
          <w:tcPr>
            <w:tcW w:w="3320" w:type="dxa"/>
          </w:tcPr>
          <w:p w14:paraId="1F51A2F0" w14:textId="05D5F199" w:rsidR="00295DB2" w:rsidRPr="00BE4EF6" w:rsidRDefault="00865CB0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T-Chart</w:t>
            </w:r>
          </w:p>
        </w:tc>
        <w:tc>
          <w:tcPr>
            <w:tcW w:w="2907" w:type="dxa"/>
          </w:tcPr>
          <w:p w14:paraId="19E49719" w14:textId="77777777" w:rsidR="00295DB2" w:rsidRDefault="00295DB2" w:rsidP="005C6AF7">
            <w:pPr>
              <w:pStyle w:val="TableData"/>
            </w:pPr>
          </w:p>
        </w:tc>
        <w:tc>
          <w:tcPr>
            <w:tcW w:w="3113" w:type="dxa"/>
          </w:tcPr>
          <w:p w14:paraId="71855F9D" w14:textId="77777777" w:rsidR="00295DB2" w:rsidRDefault="00295DB2" w:rsidP="005C6AF7">
            <w:pPr>
              <w:pStyle w:val="TableData"/>
            </w:pPr>
          </w:p>
        </w:tc>
      </w:tr>
      <w:tr w:rsidR="00474F3C" w14:paraId="477FD5C0" w14:textId="77777777" w:rsidTr="00B111CD">
        <w:trPr>
          <w:trHeight w:val="360"/>
        </w:trPr>
        <w:tc>
          <w:tcPr>
            <w:tcW w:w="3320" w:type="dxa"/>
          </w:tcPr>
          <w:p w14:paraId="3D27082D" w14:textId="0F5D7F3E" w:rsidR="00474F3C" w:rsidRDefault="009772EC" w:rsidP="005C6AF7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Mirror, Microscope, Binoculars</w:t>
            </w:r>
          </w:p>
        </w:tc>
        <w:tc>
          <w:tcPr>
            <w:tcW w:w="2907" w:type="dxa"/>
          </w:tcPr>
          <w:p w14:paraId="1D71837C" w14:textId="77777777" w:rsidR="00474F3C" w:rsidRDefault="00474F3C" w:rsidP="005C6AF7">
            <w:pPr>
              <w:pStyle w:val="TableData"/>
            </w:pPr>
          </w:p>
        </w:tc>
        <w:tc>
          <w:tcPr>
            <w:tcW w:w="3113" w:type="dxa"/>
          </w:tcPr>
          <w:p w14:paraId="26CDFD6C" w14:textId="77777777" w:rsidR="00474F3C" w:rsidRDefault="00474F3C" w:rsidP="005C6AF7">
            <w:pPr>
              <w:pStyle w:val="TableData"/>
            </w:pPr>
          </w:p>
        </w:tc>
      </w:tr>
    </w:tbl>
    <w:p w14:paraId="30BA80D3" w14:textId="1BCA987E" w:rsidR="007C36E9" w:rsidRPr="00295DB2" w:rsidRDefault="007C36E9" w:rsidP="00295DB2">
      <w:pPr>
        <w:pStyle w:val="Heading1"/>
        <w:rPr>
          <w:bCs/>
        </w:rPr>
      </w:pPr>
      <w:r>
        <w:t xml:space="preserve"> </w:t>
      </w:r>
      <w:r w:rsidR="00295DB2">
        <w:t xml:space="preserve">Session 2: </w:t>
      </w:r>
      <w:r w:rsidR="00865CB0">
        <w:rPr>
          <w:bCs/>
        </w:rPr>
        <w:t>Dynamic Delivery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295DB2" w14:paraId="4612C19A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2BC94257" w14:textId="6002C5B7" w:rsidR="00295DB2" w:rsidRPr="0053328A" w:rsidRDefault="00295DB2" w:rsidP="00295DB2">
            <w:pPr>
              <w:pStyle w:val="TableColumnHeaders"/>
            </w:pPr>
            <w:r>
              <w:t>Strategy or Tool</w:t>
            </w:r>
          </w:p>
        </w:tc>
        <w:tc>
          <w:tcPr>
            <w:tcW w:w="3113" w:type="dxa"/>
            <w:shd w:val="clear" w:color="auto" w:fill="3E5C61" w:themeFill="accent2"/>
          </w:tcPr>
          <w:p w14:paraId="6302DD4B" w14:textId="7E667DF1" w:rsidR="00295DB2" w:rsidRPr="0053328A" w:rsidRDefault="00295DB2" w:rsidP="00295DB2">
            <w:pPr>
              <w:pStyle w:val="TableColumnHeaders"/>
            </w:pPr>
            <w:r w:rsidRPr="00295DB2">
              <w:rPr>
                <w:lang w:val="en"/>
              </w:rPr>
              <w:t>How Was It Used?</w:t>
            </w:r>
          </w:p>
        </w:tc>
        <w:tc>
          <w:tcPr>
            <w:tcW w:w="3113" w:type="dxa"/>
            <w:shd w:val="clear" w:color="auto" w:fill="3E5C61" w:themeFill="accent2"/>
          </w:tcPr>
          <w:p w14:paraId="7FF07057" w14:textId="6F58CB28" w:rsidR="00295DB2" w:rsidRPr="0053328A" w:rsidRDefault="00295DB2" w:rsidP="00295DB2">
            <w:pPr>
              <w:pStyle w:val="TableColumnHeaders"/>
            </w:pPr>
            <w:r w:rsidRPr="00295DB2">
              <w:rPr>
                <w:lang w:val="en"/>
              </w:rPr>
              <w:t>How Will I Use It?</w:t>
            </w:r>
          </w:p>
        </w:tc>
      </w:tr>
      <w:tr w:rsidR="0036040A" w14:paraId="1C641846" w14:textId="77777777" w:rsidTr="00B111CD">
        <w:trPr>
          <w:trHeight w:val="360"/>
        </w:trPr>
        <w:tc>
          <w:tcPr>
            <w:tcW w:w="3114" w:type="dxa"/>
          </w:tcPr>
          <w:p w14:paraId="5899FE7F" w14:textId="056518B4" w:rsidR="0036040A" w:rsidRPr="00BE4EF6" w:rsidRDefault="009772EC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Magnetic Statements</w:t>
            </w:r>
          </w:p>
        </w:tc>
        <w:tc>
          <w:tcPr>
            <w:tcW w:w="3113" w:type="dxa"/>
          </w:tcPr>
          <w:p w14:paraId="26C527E7" w14:textId="2A80B5C0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7498939E" w14:textId="77777777" w:rsidR="0036040A" w:rsidRDefault="0036040A" w:rsidP="006B4CC2">
            <w:pPr>
              <w:pStyle w:val="TableData"/>
            </w:pPr>
          </w:p>
        </w:tc>
      </w:tr>
      <w:tr w:rsidR="006B4CC2" w14:paraId="275C4F95" w14:textId="77777777" w:rsidTr="00B111CD">
        <w:trPr>
          <w:trHeight w:val="360"/>
        </w:trPr>
        <w:tc>
          <w:tcPr>
            <w:tcW w:w="3114" w:type="dxa"/>
          </w:tcPr>
          <w:p w14:paraId="47040348" w14:textId="73B27A2D" w:rsidR="006B4CC2" w:rsidRPr="00BE4EF6" w:rsidRDefault="009772EC" w:rsidP="006B4CC2">
            <w:pPr>
              <w:pStyle w:val="RowHeader"/>
              <w:rPr>
                <w:rFonts w:cstheme="minorHAnsi"/>
                <w:color w:val="626262" w:themeColor="accent4"/>
              </w:rPr>
            </w:pPr>
            <w:r>
              <w:rPr>
                <w:color w:val="626262" w:themeColor="accent4"/>
              </w:rPr>
              <w:t>Pass the Problem</w:t>
            </w:r>
          </w:p>
        </w:tc>
        <w:tc>
          <w:tcPr>
            <w:tcW w:w="3113" w:type="dxa"/>
          </w:tcPr>
          <w:p w14:paraId="7FFEB06D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68C34C8B" w14:textId="77777777" w:rsidR="006B4CC2" w:rsidRDefault="006B4CC2" w:rsidP="006B4CC2">
            <w:pPr>
              <w:pStyle w:val="TableData"/>
            </w:pPr>
          </w:p>
        </w:tc>
      </w:tr>
      <w:tr w:rsidR="00295DB2" w14:paraId="5175A0E7" w14:textId="77777777" w:rsidTr="00B111CD">
        <w:trPr>
          <w:trHeight w:val="360"/>
        </w:trPr>
        <w:tc>
          <w:tcPr>
            <w:tcW w:w="3114" w:type="dxa"/>
          </w:tcPr>
          <w:p w14:paraId="7EC96019" w14:textId="4C2D55BC" w:rsidR="00295DB2" w:rsidRPr="00BE4EF6" w:rsidRDefault="009772EC" w:rsidP="006B4CC2">
            <w:pPr>
              <w:pStyle w:val="RowHeader"/>
              <w:rPr>
                <w:color w:val="626262" w:themeColor="accent4"/>
              </w:rPr>
            </w:pPr>
            <w:proofErr w:type="spellStart"/>
            <w:r>
              <w:rPr>
                <w:color w:val="626262" w:themeColor="accent4"/>
              </w:rPr>
              <w:t>Qball</w:t>
            </w:r>
            <w:proofErr w:type="spellEnd"/>
          </w:p>
        </w:tc>
        <w:tc>
          <w:tcPr>
            <w:tcW w:w="3113" w:type="dxa"/>
          </w:tcPr>
          <w:p w14:paraId="0E789D57" w14:textId="77777777" w:rsidR="00295DB2" w:rsidRDefault="00295DB2" w:rsidP="006B4CC2">
            <w:pPr>
              <w:pStyle w:val="TableData"/>
            </w:pPr>
          </w:p>
        </w:tc>
        <w:tc>
          <w:tcPr>
            <w:tcW w:w="3113" w:type="dxa"/>
          </w:tcPr>
          <w:p w14:paraId="4438C8A1" w14:textId="77777777" w:rsidR="00295DB2" w:rsidRDefault="00295DB2" w:rsidP="006B4CC2">
            <w:pPr>
              <w:pStyle w:val="TableData"/>
            </w:pPr>
          </w:p>
        </w:tc>
      </w:tr>
      <w:tr w:rsidR="000B5A8F" w14:paraId="204411AB" w14:textId="77777777" w:rsidTr="00B111CD">
        <w:trPr>
          <w:trHeight w:val="360"/>
        </w:trPr>
        <w:tc>
          <w:tcPr>
            <w:tcW w:w="3114" w:type="dxa"/>
          </w:tcPr>
          <w:p w14:paraId="501710C0" w14:textId="3B78F023" w:rsidR="000B5A8F" w:rsidRPr="00BE4EF6" w:rsidRDefault="009772EC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Hot Potato</w:t>
            </w:r>
          </w:p>
        </w:tc>
        <w:tc>
          <w:tcPr>
            <w:tcW w:w="3113" w:type="dxa"/>
          </w:tcPr>
          <w:p w14:paraId="1FEA6B52" w14:textId="77777777" w:rsidR="000B5A8F" w:rsidRDefault="000B5A8F" w:rsidP="006B4CC2">
            <w:pPr>
              <w:pStyle w:val="TableData"/>
            </w:pPr>
          </w:p>
        </w:tc>
        <w:tc>
          <w:tcPr>
            <w:tcW w:w="3113" w:type="dxa"/>
          </w:tcPr>
          <w:p w14:paraId="7F23ECE5" w14:textId="77777777" w:rsidR="000B5A8F" w:rsidRDefault="000B5A8F" w:rsidP="006B4CC2">
            <w:pPr>
              <w:pStyle w:val="TableData"/>
            </w:pPr>
          </w:p>
        </w:tc>
      </w:tr>
      <w:tr w:rsidR="00B111CD" w14:paraId="7B0BA39D" w14:textId="77777777" w:rsidTr="00B111CD">
        <w:trPr>
          <w:trHeight w:val="360"/>
        </w:trPr>
        <w:tc>
          <w:tcPr>
            <w:tcW w:w="3114" w:type="dxa"/>
          </w:tcPr>
          <w:p w14:paraId="49F02C2B" w14:textId="000EE96C" w:rsidR="00B111CD" w:rsidRPr="00BE4EF6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Affinity Process</w:t>
            </w:r>
          </w:p>
        </w:tc>
        <w:tc>
          <w:tcPr>
            <w:tcW w:w="3113" w:type="dxa"/>
          </w:tcPr>
          <w:p w14:paraId="1DDB46B7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00348CD6" w14:textId="77777777" w:rsidR="00B111CD" w:rsidRDefault="00B111CD" w:rsidP="006B4CC2">
            <w:pPr>
              <w:pStyle w:val="TableData"/>
            </w:pPr>
          </w:p>
        </w:tc>
      </w:tr>
      <w:tr w:rsidR="00B111CD" w14:paraId="0BE175BB" w14:textId="77777777" w:rsidTr="00B111CD">
        <w:trPr>
          <w:trHeight w:val="360"/>
        </w:trPr>
        <w:tc>
          <w:tcPr>
            <w:tcW w:w="3114" w:type="dxa"/>
          </w:tcPr>
          <w:p w14:paraId="33A17909" w14:textId="23C0D939" w:rsidR="00B111CD" w:rsidRPr="00BE4EF6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Stand Up, Sit Down</w:t>
            </w:r>
          </w:p>
        </w:tc>
        <w:tc>
          <w:tcPr>
            <w:tcW w:w="3113" w:type="dxa"/>
          </w:tcPr>
          <w:p w14:paraId="54AD1DEB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10619D6F" w14:textId="77777777" w:rsidR="00B111CD" w:rsidRDefault="00B111CD" w:rsidP="006B4CC2">
            <w:pPr>
              <w:pStyle w:val="TableData"/>
            </w:pPr>
          </w:p>
        </w:tc>
      </w:tr>
      <w:tr w:rsidR="00B111CD" w14:paraId="171CC294" w14:textId="77777777" w:rsidTr="00B111CD">
        <w:trPr>
          <w:trHeight w:val="360"/>
        </w:trPr>
        <w:tc>
          <w:tcPr>
            <w:tcW w:w="3114" w:type="dxa"/>
          </w:tcPr>
          <w:p w14:paraId="21A4C7F1" w14:textId="74E3699F" w:rsidR="00B111CD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Jigsaw</w:t>
            </w:r>
          </w:p>
        </w:tc>
        <w:tc>
          <w:tcPr>
            <w:tcW w:w="3113" w:type="dxa"/>
          </w:tcPr>
          <w:p w14:paraId="49973C18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49E952DD" w14:textId="77777777" w:rsidR="00B111CD" w:rsidRDefault="00B111CD" w:rsidP="006B4CC2">
            <w:pPr>
              <w:pStyle w:val="TableData"/>
            </w:pPr>
          </w:p>
        </w:tc>
      </w:tr>
      <w:tr w:rsidR="00B111CD" w14:paraId="235EF54E" w14:textId="77777777" w:rsidTr="00B111CD">
        <w:trPr>
          <w:trHeight w:val="360"/>
        </w:trPr>
        <w:tc>
          <w:tcPr>
            <w:tcW w:w="3114" w:type="dxa"/>
          </w:tcPr>
          <w:p w14:paraId="3B03A9D1" w14:textId="6CE09C8D" w:rsidR="00B111CD" w:rsidRDefault="00B111CD" w:rsidP="006B4CC2">
            <w:pPr>
              <w:pStyle w:val="RowHeader"/>
              <w:rPr>
                <w:color w:val="626262" w:themeColor="accent4"/>
              </w:rPr>
            </w:pPr>
            <w:r>
              <w:rPr>
                <w:color w:val="626262" w:themeColor="accent4"/>
              </w:rPr>
              <w:t>Two Stars and a Wish</w:t>
            </w:r>
          </w:p>
        </w:tc>
        <w:tc>
          <w:tcPr>
            <w:tcW w:w="3113" w:type="dxa"/>
          </w:tcPr>
          <w:p w14:paraId="16967D36" w14:textId="77777777" w:rsidR="00B111CD" w:rsidRDefault="00B111CD" w:rsidP="006B4CC2">
            <w:pPr>
              <w:pStyle w:val="TableData"/>
            </w:pPr>
          </w:p>
        </w:tc>
        <w:tc>
          <w:tcPr>
            <w:tcW w:w="3113" w:type="dxa"/>
          </w:tcPr>
          <w:p w14:paraId="264E42A2" w14:textId="77777777" w:rsidR="00B111CD" w:rsidRDefault="00B111CD" w:rsidP="006B4CC2">
            <w:pPr>
              <w:pStyle w:val="TableData"/>
            </w:pPr>
          </w:p>
        </w:tc>
      </w:tr>
    </w:tbl>
    <w:p w14:paraId="57F4FE81" w14:textId="77777777" w:rsidR="00295DB2" w:rsidRPr="00295DB2" w:rsidRDefault="00295DB2" w:rsidP="00295DB2">
      <w:pPr>
        <w:pStyle w:val="FootnoteText"/>
      </w:pPr>
    </w:p>
    <w:sectPr w:rsidR="00295DB2" w:rsidRPr="00295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93FD" w14:textId="77777777" w:rsidR="008F1A25" w:rsidRDefault="008F1A25" w:rsidP="00293785">
      <w:pPr>
        <w:spacing w:after="0" w:line="240" w:lineRule="auto"/>
      </w:pPr>
      <w:r>
        <w:separator/>
      </w:r>
    </w:p>
  </w:endnote>
  <w:endnote w:type="continuationSeparator" w:id="0">
    <w:p w14:paraId="7690484B" w14:textId="77777777" w:rsidR="008F1A25" w:rsidRDefault="008F1A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E651" w14:textId="77777777" w:rsidR="000B5A8F" w:rsidRDefault="000B5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6CEC480" w:rsidR="00293785" w:rsidRDefault="0056614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6440">
                                <w:t>LEAD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6CEC48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76440">
                          <w:t>LEAD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318B6" w14:textId="77777777" w:rsidR="000B5A8F" w:rsidRDefault="000B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2144" w14:textId="77777777" w:rsidR="008F1A25" w:rsidRDefault="008F1A25" w:rsidP="00293785">
      <w:pPr>
        <w:spacing w:after="0" w:line="240" w:lineRule="auto"/>
      </w:pPr>
      <w:r>
        <w:separator/>
      </w:r>
    </w:p>
  </w:footnote>
  <w:footnote w:type="continuationSeparator" w:id="0">
    <w:p w14:paraId="14F2332F" w14:textId="77777777" w:rsidR="008F1A25" w:rsidRDefault="008F1A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F52A" w14:textId="77777777" w:rsidR="00BE3081" w:rsidRDefault="00BE3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0DC6" w14:textId="77777777" w:rsidR="00BE3081" w:rsidRDefault="00BE3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3684" w14:textId="77777777" w:rsidR="00BE3081" w:rsidRDefault="00BE3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3C9B"/>
    <w:rsid w:val="000253A3"/>
    <w:rsid w:val="0004006F"/>
    <w:rsid w:val="000440B8"/>
    <w:rsid w:val="00053775"/>
    <w:rsid w:val="0005619A"/>
    <w:rsid w:val="0008589D"/>
    <w:rsid w:val="000A702E"/>
    <w:rsid w:val="000B5A8F"/>
    <w:rsid w:val="000D5910"/>
    <w:rsid w:val="0011259B"/>
    <w:rsid w:val="00116FDD"/>
    <w:rsid w:val="00125621"/>
    <w:rsid w:val="00175BCE"/>
    <w:rsid w:val="00176D6D"/>
    <w:rsid w:val="001A3324"/>
    <w:rsid w:val="001A7919"/>
    <w:rsid w:val="001D0BBF"/>
    <w:rsid w:val="001E1F85"/>
    <w:rsid w:val="001F125D"/>
    <w:rsid w:val="002315DE"/>
    <w:rsid w:val="002345CC"/>
    <w:rsid w:val="00252347"/>
    <w:rsid w:val="00265AB3"/>
    <w:rsid w:val="00293785"/>
    <w:rsid w:val="00295DB2"/>
    <w:rsid w:val="002C0879"/>
    <w:rsid w:val="002C2B6F"/>
    <w:rsid w:val="002C37B4"/>
    <w:rsid w:val="003071BA"/>
    <w:rsid w:val="0036040A"/>
    <w:rsid w:val="00364DDC"/>
    <w:rsid w:val="0039051F"/>
    <w:rsid w:val="00397FA9"/>
    <w:rsid w:val="003C20EF"/>
    <w:rsid w:val="003E3447"/>
    <w:rsid w:val="003E3516"/>
    <w:rsid w:val="0042477A"/>
    <w:rsid w:val="00446C13"/>
    <w:rsid w:val="00461656"/>
    <w:rsid w:val="00474F3C"/>
    <w:rsid w:val="004761E9"/>
    <w:rsid w:val="005078B4"/>
    <w:rsid w:val="00530C3D"/>
    <w:rsid w:val="0053328A"/>
    <w:rsid w:val="00540FC6"/>
    <w:rsid w:val="005511B6"/>
    <w:rsid w:val="00553C98"/>
    <w:rsid w:val="00566140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C3FD7"/>
    <w:rsid w:val="006E0EA0"/>
    <w:rsid w:val="006E1542"/>
    <w:rsid w:val="00721EA4"/>
    <w:rsid w:val="007236BB"/>
    <w:rsid w:val="00776440"/>
    <w:rsid w:val="00797CB5"/>
    <w:rsid w:val="007B055F"/>
    <w:rsid w:val="007B1B1E"/>
    <w:rsid w:val="007C36E9"/>
    <w:rsid w:val="007E6484"/>
    <w:rsid w:val="007E6F1D"/>
    <w:rsid w:val="008539BE"/>
    <w:rsid w:val="00865CB0"/>
    <w:rsid w:val="00880013"/>
    <w:rsid w:val="008856F2"/>
    <w:rsid w:val="008920A4"/>
    <w:rsid w:val="008C4FCB"/>
    <w:rsid w:val="008D5D11"/>
    <w:rsid w:val="008F1A25"/>
    <w:rsid w:val="008F5386"/>
    <w:rsid w:val="00901E2F"/>
    <w:rsid w:val="00913172"/>
    <w:rsid w:val="0094170D"/>
    <w:rsid w:val="009772EC"/>
    <w:rsid w:val="00981E19"/>
    <w:rsid w:val="009B52E4"/>
    <w:rsid w:val="009D6E8D"/>
    <w:rsid w:val="00A101E8"/>
    <w:rsid w:val="00A53AC2"/>
    <w:rsid w:val="00A61DD4"/>
    <w:rsid w:val="00A73456"/>
    <w:rsid w:val="00AC349E"/>
    <w:rsid w:val="00B111CD"/>
    <w:rsid w:val="00B243BD"/>
    <w:rsid w:val="00B27050"/>
    <w:rsid w:val="00B3475F"/>
    <w:rsid w:val="00B7764E"/>
    <w:rsid w:val="00B92DBF"/>
    <w:rsid w:val="00BC69A4"/>
    <w:rsid w:val="00BD119F"/>
    <w:rsid w:val="00BD7AA8"/>
    <w:rsid w:val="00BE3081"/>
    <w:rsid w:val="00BE4EF6"/>
    <w:rsid w:val="00C02E2A"/>
    <w:rsid w:val="00C51A2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1F69"/>
    <w:rsid w:val="00D626EB"/>
    <w:rsid w:val="00D678B5"/>
    <w:rsid w:val="00DC1267"/>
    <w:rsid w:val="00DC7A6D"/>
    <w:rsid w:val="00DD2988"/>
    <w:rsid w:val="00E37659"/>
    <w:rsid w:val="00E43680"/>
    <w:rsid w:val="00E61E47"/>
    <w:rsid w:val="00E84D72"/>
    <w:rsid w:val="00ED24C8"/>
    <w:rsid w:val="00EE2561"/>
    <w:rsid w:val="00F1054E"/>
    <w:rsid w:val="00F20162"/>
    <w:rsid w:val="00F377E2"/>
    <w:rsid w:val="00F50748"/>
    <w:rsid w:val="00F72D02"/>
    <w:rsid w:val="00F77736"/>
    <w:rsid w:val="00F81CE1"/>
    <w:rsid w:val="00F95D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95DB2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FF31C9" w:rsidRDefault="00474E53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C9"/>
    <w:rsid w:val="0009511F"/>
    <w:rsid w:val="00104D99"/>
    <w:rsid w:val="0013018F"/>
    <w:rsid w:val="00261E26"/>
    <w:rsid w:val="00265AB3"/>
    <w:rsid w:val="00310D44"/>
    <w:rsid w:val="00474E53"/>
    <w:rsid w:val="006C3FD7"/>
    <w:rsid w:val="00A212FB"/>
    <w:rsid w:val="00C83AB2"/>
    <w:rsid w:val="00D678B5"/>
    <w:rsid w:val="00E84D72"/>
    <w:rsid w:val="00FD4386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Authenticity</vt:lpstr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</dc:title>
  <dc:subject/>
  <dc:creator>K20 Center</dc:creator>
  <cp:keywords/>
  <dc:description/>
  <cp:lastModifiedBy>Moharram, Jehanne</cp:lastModifiedBy>
  <cp:revision>2</cp:revision>
  <cp:lastPrinted>2016-07-14T14:08:00Z</cp:lastPrinted>
  <dcterms:created xsi:type="dcterms:W3CDTF">2025-02-21T22:48:00Z</dcterms:created>
  <dcterms:modified xsi:type="dcterms:W3CDTF">2025-02-21T22:48:00Z</dcterms:modified>
  <cp:category/>
</cp:coreProperties>
</file>