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24997" w14:textId="30A0D74D" w:rsidR="00DC50FA" w:rsidRPr="00CE462D" w:rsidRDefault="00C9513A" w:rsidP="00CE462D">
      <w:pPr>
        <w:pStyle w:val="Heading1"/>
      </w:pPr>
      <w:r w:rsidRPr="00806DA0">
        <w:t>RAFT</w:t>
      </w:r>
      <w:r w:rsidR="00DC50FA" w:rsidRPr="00806DA0">
        <w:t xml:space="preserve"> </w:t>
      </w:r>
      <w:r w:rsidRPr="00806DA0">
        <w:t>for Math</w:t>
      </w:r>
    </w:p>
    <w:tbl>
      <w:tblPr>
        <w:tblStyle w:val="GridTable5Dark-Accent3"/>
        <w:tblW w:w="0" w:type="auto"/>
        <w:tblInd w:w="108" w:type="dxa"/>
        <w:tblBorders>
          <w:top w:val="single" w:sz="4" w:space="0" w:color="7FB0A8" w:themeColor="accent3" w:themeShade="BF"/>
          <w:left w:val="single" w:sz="4" w:space="0" w:color="7FB0A8" w:themeColor="accent3" w:themeShade="BF"/>
          <w:bottom w:val="single" w:sz="4" w:space="0" w:color="7FB0A8" w:themeColor="accent3" w:themeShade="BF"/>
          <w:right w:val="single" w:sz="4" w:space="0" w:color="7FB0A8" w:themeColor="accent3" w:themeShade="BF"/>
          <w:insideH w:val="single" w:sz="4" w:space="0" w:color="7FB0A8" w:themeColor="accent3" w:themeShade="BF"/>
          <w:insideV w:val="single" w:sz="4" w:space="0" w:color="7FB0A8" w:themeColor="accent3" w:themeShade="B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138"/>
        <w:gridCol w:w="2134"/>
        <w:gridCol w:w="2128"/>
      </w:tblGrid>
      <w:tr w:rsidR="00DC50FA" w:rsidRPr="00DC50FA" w14:paraId="0FD87F5E" w14:textId="77777777" w:rsidTr="00AF1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795DE8D7" w14:textId="47C876BF" w:rsidR="00DC50FA" w:rsidRPr="00806DA0" w:rsidRDefault="00E01CB2" w:rsidP="00B07410">
            <w:pPr>
              <w:spacing w:before="0" w:after="0"/>
              <w:jc w:val="center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806DA0">
              <w:rPr>
                <w:rFonts w:asciiTheme="majorHAnsi" w:hAnsiTheme="majorHAnsi" w:cs="Arial"/>
                <w:color w:val="FFFFFF" w:themeColor="background1"/>
                <w:sz w:val="24"/>
              </w:rPr>
              <w:t>ROLE</w:t>
            </w:r>
          </w:p>
        </w:tc>
        <w:tc>
          <w:tcPr>
            <w:tcW w:w="21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22BA68C8" w14:textId="07BE90D0" w:rsidR="00DC50FA" w:rsidRPr="00806DA0" w:rsidRDefault="00E01CB2" w:rsidP="00B0741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806DA0">
              <w:rPr>
                <w:rFonts w:asciiTheme="majorHAnsi" w:hAnsiTheme="majorHAnsi" w:cs="Arial"/>
                <w:color w:val="FFFFFF" w:themeColor="background1"/>
                <w:sz w:val="24"/>
              </w:rPr>
              <w:t>AUDIENCE</w:t>
            </w:r>
          </w:p>
        </w:tc>
        <w:tc>
          <w:tcPr>
            <w:tcW w:w="2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6452910D" w14:textId="337753C1" w:rsidR="00DC50FA" w:rsidRPr="00806DA0" w:rsidRDefault="00E01CB2" w:rsidP="00B0741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806DA0">
              <w:rPr>
                <w:rFonts w:asciiTheme="majorHAnsi" w:hAnsiTheme="majorHAnsi" w:cs="Arial"/>
                <w:color w:val="FFFFFF" w:themeColor="background1"/>
                <w:sz w:val="24"/>
              </w:rPr>
              <w:t>FORMAT</w:t>
            </w:r>
          </w:p>
        </w:tc>
        <w:tc>
          <w:tcPr>
            <w:tcW w:w="21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E5C61" w:themeFill="accent2"/>
          </w:tcPr>
          <w:p w14:paraId="4E939C1A" w14:textId="163210C1" w:rsidR="00DC50FA" w:rsidRPr="00806DA0" w:rsidRDefault="00E01CB2" w:rsidP="00B07410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FFFFFF" w:themeColor="background1"/>
                <w:sz w:val="24"/>
              </w:rPr>
            </w:pPr>
            <w:r w:rsidRPr="00806DA0">
              <w:rPr>
                <w:rFonts w:asciiTheme="majorHAnsi" w:hAnsiTheme="majorHAnsi" w:cs="Arial"/>
                <w:color w:val="FFFFFF" w:themeColor="background1"/>
                <w:sz w:val="24"/>
              </w:rPr>
              <w:t>TOPIC</w:t>
            </w:r>
          </w:p>
        </w:tc>
      </w:tr>
      <w:tr w:rsidR="00DC50FA" w:rsidRPr="00DC50FA" w14:paraId="7C7B3180" w14:textId="77777777" w:rsidTr="00A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auto"/>
          </w:tcPr>
          <w:p w14:paraId="7F9AFE87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782388E3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806DA0">
              <w:rPr>
                <w:rFonts w:asciiTheme="majorHAnsi" w:hAnsiTheme="majorHAnsi" w:cs="Arial"/>
                <w:b w:val="0"/>
                <w:sz w:val="24"/>
              </w:rPr>
              <w:t>Exponent</w:t>
            </w:r>
          </w:p>
        </w:tc>
        <w:tc>
          <w:tcPr>
            <w:tcW w:w="2138" w:type="dxa"/>
            <w:shd w:val="clear" w:color="auto" w:fill="auto"/>
          </w:tcPr>
          <w:p w14:paraId="06475272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9329B21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>Jury</w:t>
            </w:r>
          </w:p>
        </w:tc>
        <w:tc>
          <w:tcPr>
            <w:tcW w:w="2134" w:type="dxa"/>
            <w:shd w:val="clear" w:color="auto" w:fill="auto"/>
          </w:tcPr>
          <w:p w14:paraId="25763847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4359B5DD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>Instructions</w:t>
            </w:r>
          </w:p>
        </w:tc>
        <w:tc>
          <w:tcPr>
            <w:tcW w:w="2128" w:type="dxa"/>
            <w:shd w:val="clear" w:color="auto" w:fill="auto"/>
          </w:tcPr>
          <w:p w14:paraId="63A2B05B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7354816D" w14:textId="6C481B81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 xml:space="preserve">Laws of </w:t>
            </w:r>
            <w:r w:rsidR="00806DA0">
              <w:rPr>
                <w:rFonts w:asciiTheme="majorHAnsi" w:hAnsiTheme="majorHAnsi" w:cs="Arial"/>
                <w:sz w:val="24"/>
              </w:rPr>
              <w:t>e</w:t>
            </w:r>
            <w:r w:rsidRPr="00806DA0">
              <w:rPr>
                <w:rFonts w:asciiTheme="majorHAnsi" w:hAnsiTheme="majorHAnsi" w:cs="Arial"/>
                <w:sz w:val="24"/>
              </w:rPr>
              <w:t>xponents</w:t>
            </w:r>
          </w:p>
          <w:p w14:paraId="0BF621CB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DC50FA" w:rsidRPr="00DC50FA" w14:paraId="78DFB199" w14:textId="77777777" w:rsidTr="00AF1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auto"/>
          </w:tcPr>
          <w:p w14:paraId="1D26E3A7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77F843B9" w14:textId="54508F72" w:rsidR="00DC50FA" w:rsidRPr="00806DA0" w:rsidRDefault="00806DA0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>
              <w:rPr>
                <w:rFonts w:asciiTheme="majorHAnsi" w:hAnsiTheme="majorHAnsi" w:cs="Arial"/>
                <w:b w:val="0"/>
                <w:sz w:val="24"/>
              </w:rPr>
              <w:t>Acute t</w:t>
            </w:r>
            <w:r w:rsidR="00DC50FA" w:rsidRPr="00806DA0">
              <w:rPr>
                <w:rFonts w:asciiTheme="majorHAnsi" w:hAnsiTheme="majorHAnsi" w:cs="Arial"/>
                <w:b w:val="0"/>
                <w:sz w:val="24"/>
              </w:rPr>
              <w:t>riangle</w:t>
            </w:r>
          </w:p>
          <w:p w14:paraId="0A4B0A0B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38" w:type="dxa"/>
            <w:shd w:val="clear" w:color="auto" w:fill="auto"/>
          </w:tcPr>
          <w:p w14:paraId="7BCD08F5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03DD8B5B" w14:textId="1ADD3E67" w:rsidR="00DC50FA" w:rsidRPr="00806DA0" w:rsidRDefault="00806DA0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Obtuse t</w:t>
            </w:r>
            <w:r w:rsidR="00DC50FA" w:rsidRPr="00806DA0">
              <w:rPr>
                <w:rFonts w:asciiTheme="majorHAnsi" w:hAnsiTheme="majorHAnsi" w:cs="Arial"/>
                <w:sz w:val="24"/>
              </w:rPr>
              <w:t>riangle</w:t>
            </w:r>
          </w:p>
        </w:tc>
        <w:tc>
          <w:tcPr>
            <w:tcW w:w="2134" w:type="dxa"/>
            <w:shd w:val="clear" w:color="auto" w:fill="auto"/>
          </w:tcPr>
          <w:p w14:paraId="6537C858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80DD134" w14:textId="2BE401AC" w:rsidR="00DC50FA" w:rsidRPr="00806DA0" w:rsidRDefault="009C5BE3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“</w:t>
            </w:r>
            <w:r w:rsidR="00806DA0">
              <w:rPr>
                <w:rFonts w:asciiTheme="majorHAnsi" w:hAnsiTheme="majorHAnsi" w:cs="Arial"/>
                <w:sz w:val="24"/>
              </w:rPr>
              <w:t>Dear John</w:t>
            </w:r>
            <w:r>
              <w:rPr>
                <w:rFonts w:asciiTheme="majorHAnsi" w:hAnsiTheme="majorHAnsi" w:cs="Arial"/>
                <w:sz w:val="24"/>
              </w:rPr>
              <w:t>”</w:t>
            </w:r>
            <w:r w:rsidR="00806DA0">
              <w:rPr>
                <w:rFonts w:asciiTheme="majorHAnsi" w:hAnsiTheme="majorHAnsi" w:cs="Arial"/>
                <w:sz w:val="24"/>
              </w:rPr>
              <w:t xml:space="preserve"> l</w:t>
            </w:r>
            <w:r w:rsidR="00DC50FA" w:rsidRPr="00806DA0">
              <w:rPr>
                <w:rFonts w:asciiTheme="majorHAnsi" w:hAnsiTheme="majorHAnsi" w:cs="Arial"/>
                <w:sz w:val="24"/>
              </w:rPr>
              <w:t>etter</w:t>
            </w:r>
          </w:p>
        </w:tc>
        <w:tc>
          <w:tcPr>
            <w:tcW w:w="2128" w:type="dxa"/>
            <w:shd w:val="clear" w:color="auto" w:fill="auto"/>
          </w:tcPr>
          <w:p w14:paraId="351F8DAF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168B4B98" w14:textId="2512D34A" w:rsidR="00DC50FA" w:rsidRPr="00806DA0" w:rsidRDefault="00806DA0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Our d</w:t>
            </w:r>
            <w:r w:rsidR="00DC50FA" w:rsidRPr="00806DA0">
              <w:rPr>
                <w:rFonts w:asciiTheme="majorHAnsi" w:hAnsiTheme="majorHAnsi" w:cs="Arial"/>
                <w:sz w:val="24"/>
              </w:rPr>
              <w:t>ifferences</w:t>
            </w:r>
          </w:p>
        </w:tc>
      </w:tr>
      <w:tr w:rsidR="00DC50FA" w:rsidRPr="00DC50FA" w14:paraId="3CD6AC6D" w14:textId="77777777" w:rsidTr="00A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auto"/>
          </w:tcPr>
          <w:p w14:paraId="38AD414E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69AF1796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806DA0">
              <w:rPr>
                <w:rFonts w:asciiTheme="majorHAnsi" w:hAnsiTheme="majorHAnsi" w:cs="Arial"/>
                <w:b w:val="0"/>
                <w:sz w:val="24"/>
              </w:rPr>
              <w:t>Percent</w:t>
            </w:r>
          </w:p>
        </w:tc>
        <w:tc>
          <w:tcPr>
            <w:tcW w:w="2138" w:type="dxa"/>
            <w:shd w:val="clear" w:color="auto" w:fill="auto"/>
          </w:tcPr>
          <w:p w14:paraId="7D28D5EA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2A37EF3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>Student</w:t>
            </w:r>
          </w:p>
        </w:tc>
        <w:tc>
          <w:tcPr>
            <w:tcW w:w="2134" w:type="dxa"/>
            <w:shd w:val="clear" w:color="auto" w:fill="auto"/>
          </w:tcPr>
          <w:p w14:paraId="7549FD60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28A488F" w14:textId="0958E52D" w:rsidR="00DC50FA" w:rsidRPr="00806DA0" w:rsidRDefault="00806DA0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How-to g</w:t>
            </w:r>
            <w:r w:rsidR="00DC50FA" w:rsidRPr="00806DA0">
              <w:rPr>
                <w:rFonts w:asciiTheme="majorHAnsi" w:hAnsiTheme="majorHAnsi" w:cs="Arial"/>
                <w:sz w:val="24"/>
              </w:rPr>
              <w:t>uide</w:t>
            </w:r>
          </w:p>
        </w:tc>
        <w:tc>
          <w:tcPr>
            <w:tcW w:w="2128" w:type="dxa"/>
            <w:shd w:val="clear" w:color="auto" w:fill="auto"/>
          </w:tcPr>
          <w:p w14:paraId="7E0E5303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06939BB8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>Mental ways to calculate percent</w:t>
            </w:r>
          </w:p>
          <w:p w14:paraId="67C99E9C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DC50FA" w:rsidRPr="00DC50FA" w14:paraId="25A1A483" w14:textId="77777777" w:rsidTr="00AF1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auto"/>
          </w:tcPr>
          <w:p w14:paraId="12A19EB4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5D520F58" w14:textId="29F2E6E4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 w:rsidRPr="00806DA0">
              <w:rPr>
                <w:rFonts w:asciiTheme="majorHAnsi" w:hAnsiTheme="majorHAnsi" w:cs="Arial"/>
                <w:b w:val="0"/>
                <w:sz w:val="24"/>
              </w:rPr>
              <w:t xml:space="preserve">Prime </w:t>
            </w:r>
            <w:r w:rsidR="00806DA0">
              <w:rPr>
                <w:rFonts w:asciiTheme="majorHAnsi" w:hAnsiTheme="majorHAnsi" w:cs="Arial"/>
                <w:b w:val="0"/>
                <w:sz w:val="24"/>
              </w:rPr>
              <w:t>n</w:t>
            </w:r>
            <w:r w:rsidRPr="00806DA0">
              <w:rPr>
                <w:rFonts w:asciiTheme="majorHAnsi" w:hAnsiTheme="majorHAnsi" w:cs="Arial"/>
                <w:b w:val="0"/>
                <w:sz w:val="24"/>
              </w:rPr>
              <w:t>umber</w:t>
            </w:r>
          </w:p>
          <w:p w14:paraId="30238666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38" w:type="dxa"/>
            <w:shd w:val="clear" w:color="auto" w:fill="auto"/>
          </w:tcPr>
          <w:p w14:paraId="5DE7D251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217C5069" w14:textId="50C81947" w:rsidR="00DC50FA" w:rsidRPr="00806DA0" w:rsidRDefault="00DC50FA" w:rsidP="00806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 xml:space="preserve">Rational </w:t>
            </w:r>
            <w:r w:rsidR="00806DA0">
              <w:rPr>
                <w:rFonts w:asciiTheme="majorHAnsi" w:hAnsiTheme="majorHAnsi" w:cs="Arial"/>
                <w:sz w:val="24"/>
              </w:rPr>
              <w:t>n</w:t>
            </w:r>
            <w:r w:rsidRPr="00806DA0">
              <w:rPr>
                <w:rFonts w:asciiTheme="majorHAnsi" w:hAnsiTheme="majorHAnsi" w:cs="Arial"/>
                <w:sz w:val="24"/>
              </w:rPr>
              <w:t>umbers</w:t>
            </w:r>
          </w:p>
        </w:tc>
        <w:tc>
          <w:tcPr>
            <w:tcW w:w="2134" w:type="dxa"/>
            <w:shd w:val="clear" w:color="auto" w:fill="auto"/>
          </w:tcPr>
          <w:p w14:paraId="39257D99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E502BEC" w14:textId="1D0FBAA6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 xml:space="preserve">Club </w:t>
            </w:r>
            <w:r w:rsidR="00806DA0">
              <w:rPr>
                <w:rFonts w:asciiTheme="majorHAnsi" w:hAnsiTheme="majorHAnsi" w:cs="Arial"/>
                <w:sz w:val="24"/>
              </w:rPr>
              <w:t>m</w:t>
            </w:r>
            <w:r w:rsidRPr="00806DA0">
              <w:rPr>
                <w:rFonts w:asciiTheme="majorHAnsi" w:hAnsiTheme="majorHAnsi" w:cs="Arial"/>
                <w:sz w:val="24"/>
              </w:rPr>
              <w:t xml:space="preserve">embership </w:t>
            </w:r>
            <w:r w:rsidR="00806DA0">
              <w:rPr>
                <w:rFonts w:asciiTheme="majorHAnsi" w:hAnsiTheme="majorHAnsi" w:cs="Arial"/>
                <w:sz w:val="24"/>
              </w:rPr>
              <w:t>f</w:t>
            </w:r>
            <w:r w:rsidRPr="00806DA0">
              <w:rPr>
                <w:rFonts w:asciiTheme="majorHAnsi" w:hAnsiTheme="majorHAnsi" w:cs="Arial"/>
                <w:sz w:val="24"/>
              </w:rPr>
              <w:t>orm</w:t>
            </w:r>
          </w:p>
          <w:p w14:paraId="14B1F8AB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A9D7C62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56B98149" w14:textId="6BA89ABA" w:rsidR="00DC50FA" w:rsidRPr="00806DA0" w:rsidRDefault="00DC50FA" w:rsidP="00806D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 xml:space="preserve">How to </w:t>
            </w:r>
            <w:r w:rsidR="00806DA0">
              <w:rPr>
                <w:rFonts w:asciiTheme="majorHAnsi" w:hAnsiTheme="majorHAnsi" w:cs="Arial"/>
                <w:sz w:val="24"/>
              </w:rPr>
              <w:t>join my c</w:t>
            </w:r>
            <w:r w:rsidRPr="00806DA0">
              <w:rPr>
                <w:rFonts w:asciiTheme="majorHAnsi" w:hAnsiTheme="majorHAnsi" w:cs="Arial"/>
                <w:sz w:val="24"/>
              </w:rPr>
              <w:t>lub</w:t>
            </w:r>
          </w:p>
        </w:tc>
      </w:tr>
      <w:tr w:rsidR="00DC50FA" w:rsidRPr="00DC50FA" w14:paraId="11E28598" w14:textId="77777777" w:rsidTr="00AF1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auto"/>
          </w:tcPr>
          <w:p w14:paraId="45310B02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05802844" w14:textId="3D5E2DEE" w:rsidR="00DC50FA" w:rsidRPr="00806DA0" w:rsidRDefault="009C5BE3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>
              <w:rPr>
                <w:rFonts w:asciiTheme="majorHAnsi" w:hAnsiTheme="majorHAnsi" w:cs="Arial"/>
                <w:b w:val="0"/>
                <w:sz w:val="24"/>
              </w:rPr>
              <w:t>Parts of a g</w:t>
            </w:r>
            <w:r w:rsidR="00DC50FA" w:rsidRPr="00806DA0">
              <w:rPr>
                <w:rFonts w:asciiTheme="majorHAnsi" w:hAnsiTheme="majorHAnsi" w:cs="Arial"/>
                <w:b w:val="0"/>
                <w:sz w:val="24"/>
              </w:rPr>
              <w:t>raph</w:t>
            </w:r>
          </w:p>
          <w:p w14:paraId="209578B2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38" w:type="dxa"/>
            <w:shd w:val="clear" w:color="auto" w:fill="auto"/>
          </w:tcPr>
          <w:p w14:paraId="2143FCCA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484586BB" w14:textId="75FC815A" w:rsidR="00DC50FA" w:rsidRPr="00806DA0" w:rsidRDefault="009C5BE3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TV a</w:t>
            </w:r>
            <w:r w:rsidR="00DC50FA" w:rsidRPr="00806DA0">
              <w:rPr>
                <w:rFonts w:asciiTheme="majorHAnsi" w:hAnsiTheme="majorHAnsi" w:cs="Arial"/>
                <w:sz w:val="24"/>
              </w:rPr>
              <w:t>udience</w:t>
            </w:r>
          </w:p>
        </w:tc>
        <w:tc>
          <w:tcPr>
            <w:tcW w:w="2134" w:type="dxa"/>
            <w:shd w:val="clear" w:color="auto" w:fill="auto"/>
          </w:tcPr>
          <w:p w14:paraId="2E4E9A5D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1884A0E1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 w:rsidRPr="00806DA0">
              <w:rPr>
                <w:rFonts w:asciiTheme="majorHAnsi" w:hAnsiTheme="majorHAnsi" w:cs="Arial"/>
                <w:sz w:val="24"/>
              </w:rPr>
              <w:t>Script</w:t>
            </w:r>
          </w:p>
        </w:tc>
        <w:tc>
          <w:tcPr>
            <w:tcW w:w="2128" w:type="dxa"/>
            <w:shd w:val="clear" w:color="auto" w:fill="auto"/>
          </w:tcPr>
          <w:p w14:paraId="331C88F8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68BF5288" w14:textId="44A2CCCB" w:rsidR="00DC50FA" w:rsidRPr="00806DA0" w:rsidRDefault="009C5BE3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Which of us is most i</w:t>
            </w:r>
            <w:r w:rsidR="00DC50FA" w:rsidRPr="00806DA0">
              <w:rPr>
                <w:rFonts w:asciiTheme="majorHAnsi" w:hAnsiTheme="majorHAnsi" w:cs="Arial"/>
                <w:sz w:val="24"/>
              </w:rPr>
              <w:t>mportant?</w:t>
            </w:r>
          </w:p>
          <w:p w14:paraId="0ECE0D57" w14:textId="77777777" w:rsidR="00DC50FA" w:rsidRPr="00806DA0" w:rsidRDefault="00DC50FA" w:rsidP="000B24F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  <w:tr w:rsidR="00DC50FA" w:rsidRPr="00DC50FA" w14:paraId="14C6A6B6" w14:textId="77777777" w:rsidTr="00AF1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A2BDA88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  <w:p w14:paraId="3F6B63BB" w14:textId="2EE944C5" w:rsidR="00DC50FA" w:rsidRPr="00806DA0" w:rsidRDefault="009C5BE3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  <w:r>
              <w:rPr>
                <w:rFonts w:asciiTheme="majorHAnsi" w:hAnsiTheme="majorHAnsi" w:cs="Arial"/>
                <w:b w:val="0"/>
                <w:sz w:val="24"/>
              </w:rPr>
              <w:t>Plus s</w:t>
            </w:r>
            <w:r w:rsidR="00DC50FA" w:rsidRPr="00806DA0">
              <w:rPr>
                <w:rFonts w:asciiTheme="majorHAnsi" w:hAnsiTheme="majorHAnsi" w:cs="Arial"/>
                <w:b w:val="0"/>
                <w:sz w:val="24"/>
              </w:rPr>
              <w:t>ign</w:t>
            </w:r>
          </w:p>
          <w:p w14:paraId="15DDCBFC" w14:textId="77777777" w:rsidR="00DC50FA" w:rsidRPr="00806DA0" w:rsidRDefault="00DC50FA" w:rsidP="000B24FE">
            <w:pPr>
              <w:spacing w:after="0"/>
              <w:jc w:val="center"/>
              <w:rPr>
                <w:rFonts w:asciiTheme="majorHAnsi" w:hAnsiTheme="majorHAnsi" w:cs="Arial"/>
                <w:b w:val="0"/>
                <w:sz w:val="24"/>
              </w:rPr>
            </w:pPr>
          </w:p>
        </w:tc>
        <w:tc>
          <w:tcPr>
            <w:tcW w:w="2138" w:type="dxa"/>
            <w:shd w:val="clear" w:color="auto" w:fill="auto"/>
          </w:tcPr>
          <w:p w14:paraId="78E74E39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5CB0CC14" w14:textId="0823FA6D" w:rsidR="00DC50FA" w:rsidRPr="00806DA0" w:rsidRDefault="009C5BE3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Multiplication s</w:t>
            </w:r>
            <w:r w:rsidR="00DC50FA" w:rsidRPr="00806DA0">
              <w:rPr>
                <w:rFonts w:asciiTheme="majorHAnsi" w:hAnsiTheme="majorHAnsi" w:cs="Arial"/>
                <w:sz w:val="24"/>
              </w:rPr>
              <w:t>ign</w:t>
            </w:r>
          </w:p>
        </w:tc>
        <w:tc>
          <w:tcPr>
            <w:tcW w:w="2134" w:type="dxa"/>
            <w:shd w:val="clear" w:color="auto" w:fill="auto"/>
          </w:tcPr>
          <w:p w14:paraId="05920059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4D240B15" w14:textId="40B457B1" w:rsidR="00DC50FA" w:rsidRPr="00806DA0" w:rsidRDefault="009C5BE3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Romantic c</w:t>
            </w:r>
            <w:r w:rsidR="00DC50FA" w:rsidRPr="00806DA0">
              <w:rPr>
                <w:rFonts w:asciiTheme="majorHAnsi" w:hAnsiTheme="majorHAnsi" w:cs="Arial"/>
                <w:sz w:val="24"/>
              </w:rPr>
              <w:t>ard</w:t>
            </w:r>
          </w:p>
        </w:tc>
        <w:tc>
          <w:tcPr>
            <w:tcW w:w="2128" w:type="dxa"/>
            <w:shd w:val="clear" w:color="auto" w:fill="auto"/>
          </w:tcPr>
          <w:p w14:paraId="7AC9F9AB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  <w:p w14:paraId="317C1B8B" w14:textId="5339FCD1" w:rsidR="00DC50FA" w:rsidRPr="00806DA0" w:rsidRDefault="009C5BE3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Why w</w:t>
            </w:r>
            <w:r w:rsidR="00DC50FA" w:rsidRPr="00806DA0">
              <w:rPr>
                <w:rFonts w:asciiTheme="majorHAnsi" w:hAnsiTheme="majorHAnsi" w:cs="Arial"/>
                <w:sz w:val="24"/>
              </w:rPr>
              <w:t>e</w:t>
            </w:r>
            <w:r>
              <w:rPr>
                <w:rFonts w:asciiTheme="majorHAnsi" w:hAnsiTheme="majorHAnsi" w:cs="Arial"/>
                <w:sz w:val="24"/>
              </w:rPr>
              <w:t xml:space="preserve"> go t</w:t>
            </w:r>
            <w:r w:rsidR="00DC50FA" w:rsidRPr="00806DA0">
              <w:rPr>
                <w:rFonts w:asciiTheme="majorHAnsi" w:hAnsiTheme="majorHAnsi" w:cs="Arial"/>
                <w:sz w:val="24"/>
              </w:rPr>
              <w:t>ogether</w:t>
            </w:r>
          </w:p>
          <w:p w14:paraId="0139783F" w14:textId="77777777" w:rsidR="00DC50FA" w:rsidRPr="00806DA0" w:rsidRDefault="00DC50FA" w:rsidP="000B24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4"/>
              </w:rPr>
            </w:pPr>
          </w:p>
        </w:tc>
      </w:tr>
    </w:tbl>
    <w:p w14:paraId="7FCE3C71" w14:textId="354B9BB2" w:rsidR="00B441CE" w:rsidRPr="00CE462D" w:rsidRDefault="00AF1026" w:rsidP="00CE462D">
      <w:pPr>
        <w:pStyle w:val="Subtitle"/>
        <w:rPr>
          <w:rStyle w:val="subtext"/>
          <w:rFonts w:asciiTheme="majorHAnsi" w:hAnsiTheme="majorHAnsi" w:cstheme="majorBidi"/>
          <w:color w:val="3E5C61" w:themeColor="accent2"/>
          <w:sz w:val="18"/>
          <w:szCs w:val="24"/>
        </w:rPr>
      </w:pPr>
      <w:r>
        <w:t xml:space="preserve">West Virginia Department of Education. (n.d.). RAFT example for math. Retrieved from </w:t>
      </w:r>
      <w:r w:rsidRPr="00560AB3">
        <w:t>https://wvde.state.wv.us/strategybank/RAFT.html</w:t>
      </w:r>
    </w:p>
    <w:sectPr w:rsidR="00B441CE" w:rsidRPr="00CE462D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D3273" w14:textId="77777777" w:rsidR="006E18F6" w:rsidRDefault="006E18F6" w:rsidP="000858BD">
      <w:r>
        <w:separator/>
      </w:r>
    </w:p>
  </w:endnote>
  <w:endnote w:type="continuationSeparator" w:id="0">
    <w:p w14:paraId="7D2E6431" w14:textId="77777777" w:rsidR="006E18F6" w:rsidRDefault="006E18F6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C424" w14:textId="77777777" w:rsidR="004612A6" w:rsidRDefault="004612A6" w:rsidP="004612A6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3C6773" wp14:editId="1D59A6D5">
          <wp:simplePos x="0" y="0"/>
          <wp:positionH relativeFrom="column">
            <wp:posOffset>909320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1FD31" wp14:editId="313B030A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E4B9E" w14:textId="77777777" w:rsidR="004612A6" w:rsidRPr="00604D32" w:rsidRDefault="004612A6" w:rsidP="004612A6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61FD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4C1E4B9E" w14:textId="77777777" w:rsidR="004612A6" w:rsidRPr="00604D32" w:rsidRDefault="004612A6" w:rsidP="004612A6">
                    <w:pPr>
                      <w:pStyle w:val="Heading3"/>
                      <w:rPr>
                        <w:b w:val="0"/>
                      </w:rPr>
                    </w:pPr>
                    <w:r>
                      <w:t>RAFT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7B499587" w14:textId="2A16EA11" w:rsidR="00D90E83" w:rsidRPr="004612A6" w:rsidRDefault="00D90E83" w:rsidP="00461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609B8" w14:textId="77777777" w:rsidR="006E18F6" w:rsidRDefault="006E18F6" w:rsidP="000858BD">
      <w:r>
        <w:separator/>
      </w:r>
    </w:p>
  </w:footnote>
  <w:footnote w:type="continuationSeparator" w:id="0">
    <w:p w14:paraId="279312C2" w14:textId="77777777" w:rsidR="006E18F6" w:rsidRDefault="006E18F6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4612A6"/>
    <w:rsid w:val="004714E9"/>
    <w:rsid w:val="004E01EB"/>
    <w:rsid w:val="005B2A6C"/>
    <w:rsid w:val="00604099"/>
    <w:rsid w:val="00612275"/>
    <w:rsid w:val="006E18F6"/>
    <w:rsid w:val="007759F6"/>
    <w:rsid w:val="00806DA0"/>
    <w:rsid w:val="00826B32"/>
    <w:rsid w:val="008A0877"/>
    <w:rsid w:val="008D7BCD"/>
    <w:rsid w:val="00921661"/>
    <w:rsid w:val="009C5BE3"/>
    <w:rsid w:val="00A57937"/>
    <w:rsid w:val="00A76B17"/>
    <w:rsid w:val="00A841D3"/>
    <w:rsid w:val="00AB38AC"/>
    <w:rsid w:val="00AF1026"/>
    <w:rsid w:val="00B07410"/>
    <w:rsid w:val="00B441CE"/>
    <w:rsid w:val="00BA35C3"/>
    <w:rsid w:val="00C9513A"/>
    <w:rsid w:val="00CE462D"/>
    <w:rsid w:val="00D77E23"/>
    <w:rsid w:val="00D90E83"/>
    <w:rsid w:val="00DA0A2B"/>
    <w:rsid w:val="00DC50FA"/>
    <w:rsid w:val="00E01CB2"/>
    <w:rsid w:val="00E57792"/>
    <w:rsid w:val="00E60FAB"/>
    <w:rsid w:val="00EC52E9"/>
    <w:rsid w:val="00FB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styleId="Hyperlink">
    <w:name w:val="Hyperlink"/>
    <w:uiPriority w:val="99"/>
    <w:unhideWhenUsed/>
    <w:rsid w:val="00EC52E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C52E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5Dark-Accent3">
    <w:name w:val="Grid Table 5 Dark Accent 3"/>
    <w:basedOn w:val="TableNormal"/>
    <w:uiPriority w:val="50"/>
    <w:rsid w:val="00FB03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7D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7D3" w:themeFill="accent3"/>
      </w:tcPr>
    </w:tblStylePr>
    <w:tblStylePr w:type="band1Vert">
      <w:tblPr/>
      <w:tcPr>
        <w:shd w:val="clear" w:color="auto" w:fill="E5EFED" w:themeFill="accent3" w:themeFillTint="66"/>
      </w:tcPr>
    </w:tblStylePr>
    <w:tblStylePr w:type="band1Horz">
      <w:tblPr/>
      <w:tcPr>
        <w:shd w:val="clear" w:color="auto" w:fill="E5EFED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cp:lastPrinted>2016-07-05T17:04:00Z</cp:lastPrinted>
  <dcterms:created xsi:type="dcterms:W3CDTF">2024-07-05T13:06:00Z</dcterms:created>
  <dcterms:modified xsi:type="dcterms:W3CDTF">2024-07-05T13:06:00Z</dcterms:modified>
</cp:coreProperties>
</file>