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58CACA5" w14:textId="241499C7" w:rsidR="00446C13" w:rsidRPr="00DC7A6D" w:rsidRDefault="00B04CD1" w:rsidP="00DC7A6D">
      <w:pPr>
        <w:pStyle w:val="Title"/>
      </w:pPr>
      <w:bookmarkStart w:id="0" w:name="_Hlk156888767"/>
      <w:r>
        <w:t xml:space="preserve">MOVEMENT STRATEGIES </w:t>
      </w:r>
      <w:r w:rsidR="000C2515">
        <w:t>CARD SORT</w:t>
      </w:r>
    </w:p>
    <w:bookmarkEnd w:id="0"/>
    <w:p w14:paraId="06CAFF03" w14:textId="3E6965B7" w:rsidR="00AB7368" w:rsidRDefault="00C47848" w:rsidP="00A16051">
      <w:pPr>
        <w:pStyle w:val="BodyText"/>
      </w:pPr>
      <w:r>
        <w:rPr>
          <w:noProof/>
          <w:color w:val="971D20" w:themeColor="accent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0C6AFEC" wp14:editId="21B4B195">
                <wp:simplePos x="0" y="0"/>
                <wp:positionH relativeFrom="column">
                  <wp:posOffset>3114040</wp:posOffset>
                </wp:positionH>
                <wp:positionV relativeFrom="page">
                  <wp:posOffset>3664585</wp:posOffset>
                </wp:positionV>
                <wp:extent cx="2743200" cy="1666875"/>
                <wp:effectExtent l="38100" t="38100" r="38100" b="47625"/>
                <wp:wrapNone/>
                <wp:docPr id="25558282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2789C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E3D1FE6" id="Rectangle 2" o:spid="_x0000_s1026" style="position:absolute;margin-left:245.2pt;margin-top:288.55pt;width:3in;height:131.2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" filled="f" strokecolor="#2789c3" strokeweight="6pt">
                <w10:wrap anchory="page"/>
              </v:rect>
            </w:pict>
          </mc:Fallback>
        </mc:AlternateContent>
      </w:r>
    </w:p>
    <w:tbl>
      <w:tblPr>
        <w:tblStyle w:val="TableGrid"/>
        <w:tblW w:w="5015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4689"/>
        <w:gridCol w:w="4689"/>
      </w:tblGrid>
      <w:tr w:rsidR="00AB7368" w14:paraId="7B5B0315" w14:textId="77777777" w:rsidTr="00DC4A7A">
        <w:trPr>
          <w:trHeight w:val="2793"/>
        </w:trPr>
        <w:tc>
          <w:tcPr>
            <w:tcW w:w="2500" w:type="pct"/>
            <w:vAlign w:val="center"/>
          </w:tcPr>
          <w:p w14:paraId="34A5DC00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59F5B188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41A89DD3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7CBB854F" w14:textId="77777777" w:rsidR="00AB7368" w:rsidRPr="00B22490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AB7368">
              <w:rPr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163B25AA" wp14:editId="343ED2CE">
                      <wp:simplePos x="0" y="0"/>
                      <wp:positionH relativeFrom="column">
                        <wp:posOffset>38100</wp:posOffset>
                      </wp:positionH>
                      <wp:positionV relativeFrom="page">
                        <wp:posOffset>72390</wp:posOffset>
                      </wp:positionV>
                      <wp:extent cx="2743200" cy="1666875"/>
                      <wp:effectExtent l="38100" t="38100" r="38100" b="47625"/>
                      <wp:wrapNone/>
                      <wp:docPr id="120016149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666875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28578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996F6FB" id="Rectangle 2" o:spid="_x0000_s1026" style="position:absolute;margin-left:3pt;margin-top:5.7pt;width:3in;height:13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" filled="f" strokecolor="#285781" strokeweight="6pt">
                      <w10:wrap anchory="page"/>
                    </v:rect>
                  </w:pict>
                </mc:Fallback>
              </mc:AlternateContent>
            </w:r>
            <w:r w:rsidRPr="00AB7368">
              <w:rPr>
                <w:color w:val="000000" w:themeColor="text1"/>
                <w:sz w:val="32"/>
                <w:szCs w:val="32"/>
              </w:rPr>
              <w:t>Recall &amp; Reproduce</w:t>
            </w:r>
          </w:p>
        </w:tc>
        <w:tc>
          <w:tcPr>
            <w:tcW w:w="2500" w:type="pct"/>
            <w:vAlign w:val="center"/>
          </w:tcPr>
          <w:p w14:paraId="40F629DA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>
              <w:rPr>
                <w:noProof/>
                <w:color w:val="971D20" w:themeColor="accent3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6045C8B8" wp14:editId="37AA4F77">
                      <wp:simplePos x="0" y="0"/>
                      <wp:positionH relativeFrom="column">
                        <wp:posOffset>46990</wp:posOffset>
                      </wp:positionH>
                      <wp:positionV relativeFrom="page">
                        <wp:posOffset>85725</wp:posOffset>
                      </wp:positionV>
                      <wp:extent cx="2743200" cy="1666875"/>
                      <wp:effectExtent l="38100" t="38100" r="38100" b="47625"/>
                      <wp:wrapNone/>
                      <wp:docPr id="213098469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666875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E5BB3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39F1049" id="Rectangle 2" o:spid="_x0000_s1026" style="position:absolute;margin-left:3.7pt;margin-top:6.75pt;width:3in;height:131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" filled="f" strokecolor="#e5bb38" strokeweight="6pt">
                      <w10:wrap anchory="page"/>
                    </v:rect>
                  </w:pict>
                </mc:Fallback>
              </mc:AlternateContent>
            </w:r>
          </w:p>
          <w:p w14:paraId="3EB0574D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0E120D47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65940A46" w14:textId="77777777" w:rsidR="00AB7368" w:rsidRPr="00B22490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AB7368">
              <w:rPr>
                <w:color w:val="000000" w:themeColor="text1"/>
                <w:sz w:val="32"/>
                <w:szCs w:val="32"/>
              </w:rPr>
              <w:t>Skills &amp; Concepts</w:t>
            </w:r>
          </w:p>
        </w:tc>
      </w:tr>
      <w:tr w:rsidR="00AB7368" w14:paraId="13E012BA" w14:textId="77777777" w:rsidTr="00DC4A7A">
        <w:trPr>
          <w:trHeight w:val="2793"/>
        </w:trPr>
        <w:tc>
          <w:tcPr>
            <w:tcW w:w="2500" w:type="pct"/>
            <w:vAlign w:val="center"/>
          </w:tcPr>
          <w:p w14:paraId="6D922CCB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1BCD64CE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31A0EC75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059C1222" w14:textId="77777777" w:rsidR="00AB7368" w:rsidRPr="00B22490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AB7368">
              <w:rPr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510798EE" wp14:editId="343A3B9D">
                      <wp:simplePos x="0" y="0"/>
                      <wp:positionH relativeFrom="column">
                        <wp:posOffset>28575</wp:posOffset>
                      </wp:positionH>
                      <wp:positionV relativeFrom="page">
                        <wp:posOffset>32385</wp:posOffset>
                      </wp:positionV>
                      <wp:extent cx="2743200" cy="1666875"/>
                      <wp:effectExtent l="38100" t="38100" r="38100" b="47625"/>
                      <wp:wrapNone/>
                      <wp:docPr id="84296123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666875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91192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2FDF2AA" id="Rectangle 2" o:spid="_x0000_s1026" style="position:absolute;margin-left:2.25pt;margin-top:2.55pt;width:3in;height:131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" filled="f" strokecolor="#91192a" strokeweight="6pt">
                      <w10:wrap anchory="page"/>
                    </v:rect>
                  </w:pict>
                </mc:Fallback>
              </mc:AlternateContent>
            </w:r>
            <w:r w:rsidRPr="00AB7368">
              <w:rPr>
                <w:color w:val="000000" w:themeColor="text1"/>
                <w:sz w:val="32"/>
                <w:szCs w:val="32"/>
              </w:rPr>
              <w:t>Strategic Thinking</w:t>
            </w:r>
          </w:p>
        </w:tc>
        <w:tc>
          <w:tcPr>
            <w:tcW w:w="2500" w:type="pct"/>
            <w:vAlign w:val="center"/>
          </w:tcPr>
          <w:p w14:paraId="03955B66" w14:textId="77777777" w:rsidR="00AB7368" w:rsidRPr="00B22490" w:rsidRDefault="00AB7368" w:rsidP="00C47848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AB7368">
              <w:rPr>
                <w:color w:val="000000" w:themeColor="text1"/>
                <w:sz w:val="32"/>
                <w:szCs w:val="32"/>
              </w:rPr>
              <w:t>Extended Thinking</w:t>
            </w:r>
          </w:p>
        </w:tc>
      </w:tr>
      <w:tr w:rsidR="00DC4A7A" w14:paraId="624364E2" w14:textId="77777777" w:rsidTr="00D62BEF">
        <w:trPr>
          <w:trHeight w:val="3600"/>
        </w:trPr>
        <w:tc>
          <w:tcPr>
            <w:tcW w:w="2500" w:type="pct"/>
            <w:vAlign w:val="center"/>
          </w:tcPr>
          <w:p w14:paraId="226DA605" w14:textId="77777777" w:rsidR="00082D04" w:rsidRDefault="00082D04" w:rsidP="00DC4A7A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11FAE8B8" w14:textId="77777777" w:rsidR="00082D04" w:rsidRDefault="00082D04" w:rsidP="00DC4A7A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57E0DCEC" w14:textId="504F6C4F" w:rsidR="00DC4A7A" w:rsidRPr="00DC4A7A" w:rsidRDefault="00DC4A7A" w:rsidP="00DC4A7A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DC4A7A">
              <w:rPr>
                <w:color w:val="971D20" w:themeColor="accent3"/>
                <w:sz w:val="32"/>
                <w:szCs w:val="32"/>
              </w:rPr>
              <w:t>ABC Graffiti</w:t>
            </w:r>
          </w:p>
          <w:p w14:paraId="68882C56" w14:textId="77777777" w:rsidR="00DC4A7A" w:rsidRPr="00DC4A7A" w:rsidRDefault="00DC4A7A" w:rsidP="00DC4A7A">
            <w:pPr>
              <w:pStyle w:val="RowHeader"/>
              <w:rPr>
                <w:color w:val="971D20" w:themeColor="accent3"/>
                <w:sz w:val="32"/>
                <w:szCs w:val="32"/>
              </w:rPr>
            </w:pPr>
          </w:p>
          <w:p w14:paraId="49102E1A" w14:textId="77777777" w:rsidR="00DC4A7A" w:rsidRDefault="00DC4A7A" w:rsidP="00DC4A7A">
            <w:pPr>
              <w:pStyle w:val="RowHeader"/>
              <w:rPr>
                <w:b w:val="0"/>
                <w:color w:val="auto"/>
                <w:sz w:val="28"/>
                <w:szCs w:val="24"/>
              </w:rPr>
            </w:pPr>
            <w:r w:rsidRPr="00DC4A7A">
              <w:rPr>
                <w:b w:val="0"/>
                <w:color w:val="auto"/>
                <w:sz w:val="28"/>
                <w:szCs w:val="24"/>
              </w:rPr>
              <w:t>Students rotate through a circuit of ABC posters every 2–3 minutes, generating words or phrases for each letter of the alphabet related to the topic provided.</w:t>
            </w:r>
          </w:p>
          <w:p w14:paraId="0C205AFE" w14:textId="77777777" w:rsidR="00082D04" w:rsidRDefault="00082D04" w:rsidP="00DC4A7A">
            <w:pPr>
              <w:pStyle w:val="RowHeader"/>
              <w:rPr>
                <w:color w:val="971D20" w:themeColor="accent3"/>
                <w:sz w:val="28"/>
                <w:szCs w:val="24"/>
              </w:rPr>
            </w:pPr>
          </w:p>
          <w:p w14:paraId="69690ECD" w14:textId="77777777" w:rsidR="00082D04" w:rsidRDefault="00082D04" w:rsidP="00DC4A7A">
            <w:pPr>
              <w:pStyle w:val="RowHeader"/>
              <w:rPr>
                <w:color w:val="971D20" w:themeColor="accent3"/>
                <w:sz w:val="32"/>
                <w:szCs w:val="32"/>
              </w:rPr>
            </w:pPr>
          </w:p>
          <w:p w14:paraId="772B092B" w14:textId="4B19E0F1" w:rsidR="00082D04" w:rsidRDefault="00082D04" w:rsidP="00DC4A7A">
            <w:pPr>
              <w:pStyle w:val="RowHead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51F30145" w14:textId="77777777" w:rsidR="00DC4A7A" w:rsidRPr="00DC4A7A" w:rsidRDefault="00DC4A7A" w:rsidP="00DC4A7A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DC4A7A">
              <w:rPr>
                <w:color w:val="971D20" w:themeColor="accent3"/>
                <w:sz w:val="32"/>
                <w:szCs w:val="32"/>
              </w:rPr>
              <w:t>Walk &amp; Talk</w:t>
            </w:r>
          </w:p>
          <w:p w14:paraId="7284A488" w14:textId="77777777" w:rsidR="00DC4A7A" w:rsidRPr="00DC4A7A" w:rsidRDefault="00DC4A7A" w:rsidP="00DC4A7A">
            <w:pPr>
              <w:pStyle w:val="RowHeader"/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490BBC4B" w14:textId="65A8F648" w:rsidR="00DC4A7A" w:rsidRPr="00AB7368" w:rsidRDefault="00DC4A7A" w:rsidP="00DC4A7A">
            <w:pPr>
              <w:pStyle w:val="RowHeader"/>
              <w:rPr>
                <w:color w:val="000000" w:themeColor="text1"/>
                <w:sz w:val="32"/>
                <w:szCs w:val="32"/>
              </w:rPr>
            </w:pPr>
            <w:r w:rsidRPr="00DC4A7A">
              <w:rPr>
                <w:b w:val="0"/>
                <w:color w:val="auto"/>
                <w:sz w:val="28"/>
                <w:szCs w:val="24"/>
              </w:rPr>
              <w:t>Introduce a prompt based on something you have had your learners read or do. Then pair them up to walk around the room as they talk.</w:t>
            </w:r>
          </w:p>
        </w:tc>
      </w:tr>
    </w:tbl>
    <w:p w14:paraId="34AF8B6A" w14:textId="2203CC8D" w:rsidR="00A16051" w:rsidRDefault="00A16051" w:rsidP="00A16051">
      <w:pPr>
        <w:pStyle w:val="BodyText"/>
      </w:pPr>
      <w:r>
        <w:br w:type="page"/>
      </w:r>
    </w:p>
    <w:tbl>
      <w:tblPr>
        <w:tblStyle w:val="TableGrid"/>
        <w:tblpPr w:leftFromText="180" w:rightFromText="180" w:vertAnchor="text" w:tblpY="8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9A590F" w:rsidRPr="00FC39DB" w14:paraId="363695BC" w14:textId="77777777" w:rsidTr="009A590F">
        <w:trPr>
          <w:trHeight w:val="3600"/>
        </w:trPr>
        <w:tc>
          <w:tcPr>
            <w:tcW w:w="2500" w:type="pct"/>
            <w:vAlign w:val="center"/>
          </w:tcPr>
          <w:p w14:paraId="759D740A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lastRenderedPageBreak/>
              <w:t>Commitment &amp; Toss</w:t>
            </w:r>
          </w:p>
          <w:p w14:paraId="3479997F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38026C56" w14:textId="77777777" w:rsidR="009A590F" w:rsidRPr="00FC39DB" w:rsidRDefault="009A590F" w:rsidP="009A590F">
            <w:pPr>
              <w:pStyle w:val="TableData"/>
              <w:rPr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Student</w:t>
            </w:r>
            <w:r>
              <w:rPr>
                <w:sz w:val="28"/>
                <w:szCs w:val="24"/>
              </w:rPr>
              <w:t>s</w:t>
            </w:r>
            <w:r w:rsidRPr="00FC39DB">
              <w:rPr>
                <w:sz w:val="28"/>
                <w:szCs w:val="24"/>
              </w:rPr>
              <w:t xml:space="preserve"> crumple and toss</w:t>
            </w:r>
            <w:r>
              <w:rPr>
                <w:sz w:val="28"/>
                <w:szCs w:val="24"/>
              </w:rPr>
              <w:t xml:space="preserve"> their responses</w:t>
            </w:r>
            <w:r w:rsidRPr="00FC39DB">
              <w:rPr>
                <w:sz w:val="28"/>
                <w:szCs w:val="24"/>
              </w:rPr>
              <w:t xml:space="preserve"> into a community pile. Each student then selects an anonymous response from the pile and uses it to engage in a class discussion. </w:t>
            </w:r>
          </w:p>
        </w:tc>
        <w:tc>
          <w:tcPr>
            <w:tcW w:w="2500" w:type="pct"/>
            <w:vAlign w:val="center"/>
          </w:tcPr>
          <w:p w14:paraId="5002F8DB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Appointment Clocks</w:t>
            </w:r>
          </w:p>
          <w:p w14:paraId="1D11CCB1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4EE661B1" w14:textId="77777777" w:rsidR="009A590F" w:rsidRPr="00FC39DB" w:rsidRDefault="009A590F" w:rsidP="009A590F">
            <w:pPr>
              <w:pStyle w:val="TableData"/>
              <w:rPr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Students schedule discussion partners using designated “appointment times” on a clock, creating pre-arranged pairs for collaborative conversations. When time is called, students meet with their assigned partner to discuss a prompt, agree on a response, and share their ideas with the class.</w:t>
            </w:r>
          </w:p>
          <w:p w14:paraId="773E9066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</w:tc>
      </w:tr>
      <w:tr w:rsidR="009A590F" w:rsidRPr="00FC39DB" w14:paraId="10D55E70" w14:textId="77777777" w:rsidTr="009A590F">
        <w:trPr>
          <w:trHeight w:val="3600"/>
        </w:trPr>
        <w:tc>
          <w:tcPr>
            <w:tcW w:w="2500" w:type="pct"/>
            <w:vAlign w:val="center"/>
          </w:tcPr>
          <w:p w14:paraId="671B30BA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Human Bingo</w:t>
            </w:r>
          </w:p>
          <w:p w14:paraId="19292AD6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5B5D105C" w14:textId="77777777" w:rsidR="009A590F" w:rsidRPr="00FC39DB" w:rsidRDefault="009A590F" w:rsidP="009A590F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Activity where students talk with classmates to identify traits they see on the prearranged bingo card squares.</w:t>
            </w: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 </w:t>
            </w:r>
          </w:p>
        </w:tc>
        <w:tc>
          <w:tcPr>
            <w:tcW w:w="2500" w:type="pct"/>
            <w:vAlign w:val="center"/>
          </w:tcPr>
          <w:p w14:paraId="1C49713E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Snap, Clap, Pop</w:t>
            </w:r>
          </w:p>
          <w:p w14:paraId="488A0681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7228586E" w14:textId="77777777" w:rsidR="009A590F" w:rsidRPr="00FC39DB" w:rsidRDefault="009A590F" w:rsidP="009A590F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Prepare statements that you can either read aloud or feature on a PowerPoint or other presentation platform. Assign each statement a physical movement, even if just standing, that students can perform when answering.</w:t>
            </w: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 </w:t>
            </w:r>
          </w:p>
        </w:tc>
      </w:tr>
      <w:tr w:rsidR="009A590F" w:rsidRPr="00FC39DB" w14:paraId="5C9E874E" w14:textId="77777777" w:rsidTr="009A590F">
        <w:trPr>
          <w:trHeight w:val="3600"/>
        </w:trPr>
        <w:tc>
          <w:tcPr>
            <w:tcW w:w="2500" w:type="pct"/>
            <w:vAlign w:val="center"/>
          </w:tcPr>
          <w:p w14:paraId="6494A682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Three Stray, One Stays</w:t>
            </w:r>
          </w:p>
          <w:p w14:paraId="35C4AF6E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558ADF82" w14:textId="77777777" w:rsidR="009A590F" w:rsidRPr="00FC39DB" w:rsidRDefault="009A590F" w:rsidP="009A590F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Students work in small groups to discuss and build expertise on an assigned subtopic related to a larger topic. Students then rotate to other groups to learn from peer representatives, return to their original groups to share their findings, and collaboratively synthesize what they learned.</w:t>
            </w:r>
          </w:p>
        </w:tc>
        <w:tc>
          <w:tcPr>
            <w:tcW w:w="2500" w:type="pct"/>
            <w:vAlign w:val="center"/>
          </w:tcPr>
          <w:p w14:paraId="4BAD622E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Expert Stay &amp; Stray</w:t>
            </w:r>
          </w:p>
          <w:p w14:paraId="559C6463" w14:textId="77777777" w:rsidR="009A590F" w:rsidRPr="00FC39DB" w:rsidRDefault="009A590F" w:rsidP="009A590F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6BC41675" w14:textId="77777777" w:rsidR="009A590F" w:rsidRPr="00FC39DB" w:rsidRDefault="009A590F" w:rsidP="009A590F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Students become experts by asking clarifying questions, restating main ideas, checking their understanding, etc. One student stays as the expert to present while learners stray to a new station to listen and become the new expert.</w:t>
            </w:r>
          </w:p>
        </w:tc>
      </w:tr>
    </w:tbl>
    <w:p w14:paraId="4689260C" w14:textId="723AF8F0" w:rsidR="008E2705" w:rsidRPr="00DC7A6D" w:rsidRDefault="008E2705" w:rsidP="008E2705">
      <w:pPr>
        <w:pStyle w:val="Title"/>
      </w:pPr>
    </w:p>
    <w:p w14:paraId="698B846D" w14:textId="77777777" w:rsidR="00672483" w:rsidRPr="00FC39DB" w:rsidRDefault="00672483" w:rsidP="00672483">
      <w:pPr>
        <w:rPr>
          <w:sz w:val="28"/>
          <w:szCs w:val="24"/>
        </w:rPr>
      </w:pPr>
    </w:p>
    <w:p w14:paraId="28643918" w14:textId="77777777" w:rsidR="00672483" w:rsidRPr="00FC39DB" w:rsidRDefault="00672483" w:rsidP="00672483">
      <w:pPr>
        <w:pStyle w:val="Title"/>
        <w:rPr>
          <w:sz w:val="36"/>
          <w:szCs w:val="72"/>
        </w:rPr>
      </w:pPr>
    </w:p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5C1035" w:rsidRPr="00FC39DB" w14:paraId="0A47F764" w14:textId="77777777" w:rsidTr="00DC4A7A">
        <w:trPr>
          <w:trHeight w:val="3600"/>
        </w:trPr>
        <w:tc>
          <w:tcPr>
            <w:tcW w:w="2500" w:type="pct"/>
            <w:vAlign w:val="center"/>
          </w:tcPr>
          <w:p w14:paraId="3137BEE5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Scoot</w:t>
            </w:r>
          </w:p>
          <w:p w14:paraId="04724AB3" w14:textId="77777777" w:rsidR="00630D75" w:rsidRPr="00FC39DB" w:rsidRDefault="00630D75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27EF0BFC" w14:textId="5F9CB05E" w:rsidR="00ED4763" w:rsidRPr="00FC39DB" w:rsidRDefault="00731176" w:rsidP="00731176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Students complete a series of numbered tasks by moving from one desk to another, usually spending about a minute at each desk. Students use a recording sheet to write down answers or notes as each task is completed.</w:t>
            </w:r>
          </w:p>
        </w:tc>
        <w:tc>
          <w:tcPr>
            <w:tcW w:w="2500" w:type="pct"/>
            <w:vAlign w:val="center"/>
          </w:tcPr>
          <w:p w14:paraId="6FECC72F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Human Scatter Graph</w:t>
            </w:r>
          </w:p>
          <w:p w14:paraId="73D2F413" w14:textId="77777777" w:rsidR="00630D75" w:rsidRPr="00FC39DB" w:rsidRDefault="00630D75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18AB9A37" w14:textId="5EE3B0A4" w:rsidR="00BC4B33" w:rsidRPr="00FC39DB" w:rsidRDefault="00BC4B33" w:rsidP="00870503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Students use the classroom as an x- and y-axis and their bodies as points in a scatter plot</w:t>
            </w:r>
            <w:r w:rsidR="009D2145" w:rsidRPr="00FC39DB">
              <w:rPr>
                <w:sz w:val="28"/>
                <w:szCs w:val="24"/>
              </w:rPr>
              <w:t xml:space="preserve">. </w:t>
            </w:r>
            <w:r w:rsidR="00F740D4" w:rsidRPr="00FC39DB">
              <w:rPr>
                <w:sz w:val="28"/>
                <w:szCs w:val="24"/>
              </w:rPr>
              <w:t xml:space="preserve">Either for graphing </w:t>
            </w:r>
            <w:r w:rsidR="00564A01" w:rsidRPr="00FC39DB">
              <w:rPr>
                <w:sz w:val="28"/>
                <w:szCs w:val="24"/>
              </w:rPr>
              <w:t xml:space="preserve">coordinates as their answer or indicating their level of confidence. </w:t>
            </w:r>
            <w:r w:rsidR="00870503" w:rsidRPr="00FC39DB">
              <w:rPr>
                <w:sz w:val="28"/>
                <w:szCs w:val="24"/>
              </w:rPr>
              <w:t xml:space="preserve">For example, you could </w:t>
            </w:r>
            <w:r w:rsidR="002252CC" w:rsidRPr="00FC39DB">
              <w:rPr>
                <w:sz w:val="28"/>
                <w:szCs w:val="24"/>
              </w:rPr>
              <w:t>l</w:t>
            </w:r>
            <w:r w:rsidR="00870503" w:rsidRPr="00FC39DB">
              <w:rPr>
                <w:sz w:val="28"/>
                <w:szCs w:val="24"/>
              </w:rPr>
              <w:t>abel the side of the x-axis that is closest to the y-axis "low confidence" and the side that's farthest away from the y-axis "high confidence."</w:t>
            </w:r>
            <w:r w:rsidR="00870503" w:rsidRPr="00FC39DB">
              <w:rPr>
                <w:b/>
                <w:bCs/>
                <w:color w:val="971D20" w:themeColor="accent3"/>
                <w:sz w:val="28"/>
                <w:szCs w:val="24"/>
              </w:rPr>
              <w:t> </w:t>
            </w:r>
          </w:p>
        </w:tc>
      </w:tr>
      <w:tr w:rsidR="005C1035" w:rsidRPr="00FC39DB" w14:paraId="16026AD3" w14:textId="77777777" w:rsidTr="00DC4A7A">
        <w:trPr>
          <w:trHeight w:val="3600"/>
        </w:trPr>
        <w:tc>
          <w:tcPr>
            <w:tcW w:w="2500" w:type="pct"/>
            <w:vAlign w:val="center"/>
          </w:tcPr>
          <w:p w14:paraId="687F0866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Mingle</w:t>
            </w:r>
          </w:p>
          <w:p w14:paraId="038F42A5" w14:textId="77777777" w:rsidR="0025100E" w:rsidRPr="00FC39DB" w:rsidRDefault="0025100E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05EA6EC7" w14:textId="557D855A" w:rsidR="00630D75" w:rsidRPr="00FC39DB" w:rsidRDefault="006B1927" w:rsidP="006B1927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 xml:space="preserve">Students move around the room until the music stops. Once the music stops, prompt students to form groups by providing them </w:t>
            </w:r>
            <w:r w:rsidR="00224FEC">
              <w:rPr>
                <w:sz w:val="28"/>
                <w:szCs w:val="24"/>
              </w:rPr>
              <w:t xml:space="preserve">with </w:t>
            </w:r>
            <w:r w:rsidRPr="00FC39DB">
              <w:rPr>
                <w:sz w:val="28"/>
                <w:szCs w:val="24"/>
              </w:rPr>
              <w:t>a specific number. Provide the students with a question, statement, or problem to solv</w:t>
            </w:r>
            <w:r w:rsidR="00670F59" w:rsidRPr="00FC39DB">
              <w:rPr>
                <w:sz w:val="28"/>
                <w:szCs w:val="24"/>
              </w:rPr>
              <w:t>e</w:t>
            </w:r>
            <w:r w:rsidRPr="00FC39DB">
              <w:rPr>
                <w:sz w:val="28"/>
                <w:szCs w:val="24"/>
              </w:rPr>
              <w:t>.</w:t>
            </w:r>
          </w:p>
        </w:tc>
        <w:tc>
          <w:tcPr>
            <w:tcW w:w="2500" w:type="pct"/>
            <w:vAlign w:val="center"/>
          </w:tcPr>
          <w:p w14:paraId="0175C08D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Still Pictures</w:t>
            </w:r>
          </w:p>
          <w:p w14:paraId="4E7073D4" w14:textId="77777777" w:rsidR="0025100E" w:rsidRPr="00FC39DB" w:rsidRDefault="0025100E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028173B5" w14:textId="77777777" w:rsidR="0025100E" w:rsidRPr="00FC39DB" w:rsidRDefault="0025100E" w:rsidP="0025100E">
            <w:pPr>
              <w:pStyle w:val="TableData"/>
              <w:rPr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This strategy uses a three-round process in which students interpret a topic through movement and performance, progressing from a shared group gesture to individual representations and finally a choreographed group presentation. As students connect images, text, and discussion, they deepen their understanding and demonstrate learning through creative expression.</w:t>
            </w:r>
          </w:p>
          <w:p w14:paraId="0DA88BA8" w14:textId="6A53DE9F" w:rsidR="00670F59" w:rsidRPr="00FC39DB" w:rsidRDefault="00670F59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</w:tc>
      </w:tr>
    </w:tbl>
    <w:p w14:paraId="56D09E8C" w14:textId="77777777" w:rsidR="00672483" w:rsidRPr="0036040A" w:rsidRDefault="00672483" w:rsidP="00672483"/>
    <w:p w14:paraId="0EDB44EE" w14:textId="125FBAF7" w:rsidR="0036040A" w:rsidRPr="0036040A" w:rsidRDefault="0036040A" w:rsidP="00672483"/>
    <w:sectPr w:rsidR="0036040A" w:rsidRPr="003604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D5DE1D" w14:textId="77777777" w:rsidR="00BB6588" w:rsidRDefault="00BB6588" w:rsidP="00293785">
      <w:pPr>
        <w:spacing w:after="0" w:line="240" w:lineRule="auto"/>
      </w:pPr>
      <w:r>
        <w:separator/>
      </w:r>
    </w:p>
  </w:endnote>
  <w:endnote w:type="continuationSeparator" w:id="0">
    <w:p w14:paraId="7F91ECCD" w14:textId="77777777" w:rsidR="00BB6588" w:rsidRDefault="00BB6588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7341AB" w14:textId="77777777" w:rsidR="009A590F" w:rsidRDefault="009A59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3D1A66" w14:textId="31B75765" w:rsidR="00293785" w:rsidRDefault="005C1035">
    <w:pPr>
      <w:pStyle w:val="Foo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1A0803A" wp14:editId="4AF893A9">
          <wp:simplePos x="0" y="0"/>
          <wp:positionH relativeFrom="column">
            <wp:posOffset>1209821</wp:posOffset>
          </wp:positionH>
          <wp:positionV relativeFrom="paragraph">
            <wp:posOffset>-258298</wp:posOffset>
          </wp:positionV>
          <wp:extent cx="4902200" cy="508000"/>
          <wp:effectExtent l="0" t="0" r="0" b="0"/>
          <wp:wrapNone/>
          <wp:docPr id="97648457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484576" name="Picture 9764845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F8F68A" wp14:editId="5875F30D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DE9F2" w14:textId="00B542F5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6E4E37BA4CA4F0996566C307F042F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22490">
                                <w:t>PEER COACHING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AF8F6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2DBDE9F2" w14:textId="00B542F5" w:rsidR="00293785" w:rsidRDefault="0081232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6E4E37BA4CA4F0996566C307F042F1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22490">
                          <w:t>PEER COACHING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9D7901" w14:textId="77777777" w:rsidR="009A590F" w:rsidRDefault="009A59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47ACCE" w14:textId="77777777" w:rsidR="00BB6588" w:rsidRDefault="00BB6588" w:rsidP="00293785">
      <w:pPr>
        <w:spacing w:after="0" w:line="240" w:lineRule="auto"/>
      </w:pPr>
      <w:r>
        <w:separator/>
      </w:r>
    </w:p>
  </w:footnote>
  <w:footnote w:type="continuationSeparator" w:id="0">
    <w:p w14:paraId="2C352D7F" w14:textId="77777777" w:rsidR="00BB6588" w:rsidRDefault="00BB6588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ED6BFD" w14:textId="77777777" w:rsidR="009A590F" w:rsidRDefault="009A5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6A4C1E" w14:textId="77777777" w:rsidR="009A590F" w:rsidRDefault="009A59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1C57EC" w14:textId="77777777" w:rsidR="009A590F" w:rsidRDefault="009A5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48721">
    <w:abstractNumId w:val="6"/>
  </w:num>
  <w:num w:numId="2" w16cid:durableId="788202420">
    <w:abstractNumId w:val="7"/>
  </w:num>
  <w:num w:numId="3" w16cid:durableId="717778651">
    <w:abstractNumId w:val="0"/>
  </w:num>
  <w:num w:numId="4" w16cid:durableId="1987009065">
    <w:abstractNumId w:val="2"/>
  </w:num>
  <w:num w:numId="5" w16cid:durableId="1545823521">
    <w:abstractNumId w:val="3"/>
  </w:num>
  <w:num w:numId="6" w16cid:durableId="1303848991">
    <w:abstractNumId w:val="5"/>
  </w:num>
  <w:num w:numId="7" w16cid:durableId="595018071">
    <w:abstractNumId w:val="4"/>
  </w:num>
  <w:num w:numId="8" w16cid:durableId="396712405">
    <w:abstractNumId w:val="8"/>
  </w:num>
  <w:num w:numId="9" w16cid:durableId="1891962199">
    <w:abstractNumId w:val="9"/>
  </w:num>
  <w:num w:numId="10" w16cid:durableId="1727877130">
    <w:abstractNumId w:val="10"/>
  </w:num>
  <w:num w:numId="11" w16cid:durableId="97229699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83"/>
    <w:rsid w:val="0004006F"/>
    <w:rsid w:val="00053775"/>
    <w:rsid w:val="0005619A"/>
    <w:rsid w:val="00082D04"/>
    <w:rsid w:val="0008589D"/>
    <w:rsid w:val="000A04A0"/>
    <w:rsid w:val="000A095B"/>
    <w:rsid w:val="000C2515"/>
    <w:rsid w:val="0011259B"/>
    <w:rsid w:val="00116FDD"/>
    <w:rsid w:val="00125621"/>
    <w:rsid w:val="001709C6"/>
    <w:rsid w:val="00180B24"/>
    <w:rsid w:val="001D0BBF"/>
    <w:rsid w:val="001E1F85"/>
    <w:rsid w:val="001F125D"/>
    <w:rsid w:val="00224FEC"/>
    <w:rsid w:val="002252CC"/>
    <w:rsid w:val="002345CC"/>
    <w:rsid w:val="002409E5"/>
    <w:rsid w:val="0025100E"/>
    <w:rsid w:val="00293785"/>
    <w:rsid w:val="002A045C"/>
    <w:rsid w:val="002C0879"/>
    <w:rsid w:val="002C37B4"/>
    <w:rsid w:val="00350ED0"/>
    <w:rsid w:val="0036040A"/>
    <w:rsid w:val="00375932"/>
    <w:rsid w:val="003810DE"/>
    <w:rsid w:val="00397FA9"/>
    <w:rsid w:val="00443155"/>
    <w:rsid w:val="00446C13"/>
    <w:rsid w:val="00480109"/>
    <w:rsid w:val="004A6530"/>
    <w:rsid w:val="005078B4"/>
    <w:rsid w:val="0053328A"/>
    <w:rsid w:val="00540FC6"/>
    <w:rsid w:val="005511B6"/>
    <w:rsid w:val="00553C98"/>
    <w:rsid w:val="00564A01"/>
    <w:rsid w:val="00581DE2"/>
    <w:rsid w:val="005A7635"/>
    <w:rsid w:val="005C1035"/>
    <w:rsid w:val="00607EA2"/>
    <w:rsid w:val="00613502"/>
    <w:rsid w:val="00630D75"/>
    <w:rsid w:val="00645D7F"/>
    <w:rsid w:val="00656940"/>
    <w:rsid w:val="00665274"/>
    <w:rsid w:val="00666C03"/>
    <w:rsid w:val="0066781E"/>
    <w:rsid w:val="00670F59"/>
    <w:rsid w:val="00672483"/>
    <w:rsid w:val="00673203"/>
    <w:rsid w:val="00686DAB"/>
    <w:rsid w:val="006B1927"/>
    <w:rsid w:val="006B4CC2"/>
    <w:rsid w:val="006E1542"/>
    <w:rsid w:val="006E2BF8"/>
    <w:rsid w:val="0070482C"/>
    <w:rsid w:val="00721EA4"/>
    <w:rsid w:val="00731176"/>
    <w:rsid w:val="00761E9C"/>
    <w:rsid w:val="007906C6"/>
    <w:rsid w:val="00793340"/>
    <w:rsid w:val="00797CB5"/>
    <w:rsid w:val="007B055F"/>
    <w:rsid w:val="007B74E5"/>
    <w:rsid w:val="007E6F1D"/>
    <w:rsid w:val="00800DE2"/>
    <w:rsid w:val="00812320"/>
    <w:rsid w:val="00812BEC"/>
    <w:rsid w:val="00863EBE"/>
    <w:rsid w:val="00870503"/>
    <w:rsid w:val="00880013"/>
    <w:rsid w:val="008920A4"/>
    <w:rsid w:val="008E2705"/>
    <w:rsid w:val="008F5386"/>
    <w:rsid w:val="00901C7B"/>
    <w:rsid w:val="00913172"/>
    <w:rsid w:val="0093624F"/>
    <w:rsid w:val="00981E19"/>
    <w:rsid w:val="009A590F"/>
    <w:rsid w:val="009B52E4"/>
    <w:rsid w:val="009D2145"/>
    <w:rsid w:val="009D6E8D"/>
    <w:rsid w:val="009F5E92"/>
    <w:rsid w:val="00A101E8"/>
    <w:rsid w:val="00A16051"/>
    <w:rsid w:val="00A71E47"/>
    <w:rsid w:val="00AB4BCC"/>
    <w:rsid w:val="00AB7368"/>
    <w:rsid w:val="00AC349E"/>
    <w:rsid w:val="00AE5798"/>
    <w:rsid w:val="00B04CD1"/>
    <w:rsid w:val="00B22490"/>
    <w:rsid w:val="00B225C8"/>
    <w:rsid w:val="00B64546"/>
    <w:rsid w:val="00B92DBF"/>
    <w:rsid w:val="00BB6588"/>
    <w:rsid w:val="00BC4B33"/>
    <w:rsid w:val="00BD119F"/>
    <w:rsid w:val="00C01FE7"/>
    <w:rsid w:val="00C47848"/>
    <w:rsid w:val="00C73EA1"/>
    <w:rsid w:val="00C8524A"/>
    <w:rsid w:val="00C976E3"/>
    <w:rsid w:val="00CA2214"/>
    <w:rsid w:val="00CC4F77"/>
    <w:rsid w:val="00CD3CF6"/>
    <w:rsid w:val="00CE336D"/>
    <w:rsid w:val="00CF2A98"/>
    <w:rsid w:val="00D106FF"/>
    <w:rsid w:val="00D15E37"/>
    <w:rsid w:val="00D255DA"/>
    <w:rsid w:val="00D269D8"/>
    <w:rsid w:val="00D54B65"/>
    <w:rsid w:val="00D6005F"/>
    <w:rsid w:val="00D626EB"/>
    <w:rsid w:val="00D62BEF"/>
    <w:rsid w:val="00D84FE8"/>
    <w:rsid w:val="00DC4A7A"/>
    <w:rsid w:val="00DC7A6D"/>
    <w:rsid w:val="00E7302B"/>
    <w:rsid w:val="00E87972"/>
    <w:rsid w:val="00EA74D2"/>
    <w:rsid w:val="00EB0BFF"/>
    <w:rsid w:val="00EC2F41"/>
    <w:rsid w:val="00ED24C8"/>
    <w:rsid w:val="00ED4763"/>
    <w:rsid w:val="00F27820"/>
    <w:rsid w:val="00F3604D"/>
    <w:rsid w:val="00F377E2"/>
    <w:rsid w:val="00F50748"/>
    <w:rsid w:val="00F63A1A"/>
    <w:rsid w:val="00F72D02"/>
    <w:rsid w:val="00F7344A"/>
    <w:rsid w:val="00F740D4"/>
    <w:rsid w:val="00F74871"/>
    <w:rsid w:val="00FC2F74"/>
    <w:rsid w:val="00FC39DB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EA6C"/>
  <w15:docId w15:val="{2B611FDA-0755-4757-835F-D95A44A7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72483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8AC3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8AC3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6792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446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8AC3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8AC3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66E4E37BA4CA4F0996566C307F04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91839-F13E-452B-86A6-A401D95B55CF}"/>
      </w:docPartPr>
      <w:docPartBody>
        <w:p w:rsidR="00B156E1" w:rsidRDefault="00B156E1">
          <w:pPr>
            <w:pStyle w:val="66E4E37BA4CA4F0996566C307F042F1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E1"/>
    <w:rsid w:val="000A095B"/>
    <w:rsid w:val="002A045C"/>
    <w:rsid w:val="00342B5F"/>
    <w:rsid w:val="003F4098"/>
    <w:rsid w:val="00480109"/>
    <w:rsid w:val="0056102B"/>
    <w:rsid w:val="00673203"/>
    <w:rsid w:val="006F1439"/>
    <w:rsid w:val="00812BEC"/>
    <w:rsid w:val="008C1393"/>
    <w:rsid w:val="009D0722"/>
    <w:rsid w:val="009D539C"/>
    <w:rsid w:val="00AB4BCC"/>
    <w:rsid w:val="00AE5798"/>
    <w:rsid w:val="00B156E1"/>
    <w:rsid w:val="00B84F26"/>
    <w:rsid w:val="00E10DC9"/>
    <w:rsid w:val="00EC2F41"/>
    <w:rsid w:val="00F2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6E4E37BA4CA4F0996566C307F042F1A">
    <w:name w:val="66E4E37BA4CA4F0996566C307F042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0</TotalTime>
  <Pages>3</Pages>
  <Words>489</Words>
  <Characters>2604</Characters>
  <Application>Microsoft Office Word</Application>
  <DocSecurity>0</DocSecurity>
  <Lines>144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COACHING</vt:lpstr>
    </vt:vector>
  </TitlesOfParts>
  <Manager/>
  <Company/>
  <LinksUpToDate>false</LinksUpToDate>
  <CharactersWithSpaces>3059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COACHING</dc:title>
  <dc:subject/>
  <dc:creator>K20 Center</dc:creator>
  <cp:keywords/>
  <dc:description/>
  <cp:lastModifiedBy>Gracia, Ann M.</cp:lastModifiedBy>
  <cp:revision>3</cp:revision>
  <cp:lastPrinted>2026-08-26T16:45:00Z</cp:lastPrinted>
  <dcterms:created xsi:type="dcterms:W3CDTF">2026-08-26T16:45:00Z</dcterms:created>
  <dcterms:modified xsi:type="dcterms:W3CDTF">2026-08-26T16:45:00Z</dcterms:modified>
  <cp:category/>
</cp:coreProperties>
</file>