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EB8E8D" w14:textId="5036E2B2" w:rsidR="00A21CE7" w:rsidRDefault="00A21CE7" w:rsidP="00A21CE7">
      <w:pPr>
        <w:spacing w:line="240" w:lineRule="auto"/>
        <w:ind w:left="-90"/>
        <w:jc w:val="center"/>
        <w:rPr>
          <w:b/>
          <w:sz w:val="20"/>
          <w:szCs w:val="20"/>
        </w:rPr>
      </w:pPr>
      <w:r>
        <w:rPr>
          <w:b/>
          <w:color w:val="980000"/>
          <w:sz w:val="36"/>
          <w:szCs w:val="36"/>
        </w:rPr>
        <w:t>Design</w:t>
      </w:r>
      <w:r>
        <w:rPr>
          <w:b/>
          <w:color w:val="980000"/>
          <w:sz w:val="36"/>
          <w:szCs w:val="36"/>
        </w:rPr>
        <w:t xml:space="preserve"> Proof</w:t>
      </w:r>
    </w:p>
    <w:tbl>
      <w:tblPr>
        <w:tblW w:w="8460" w:type="dxa"/>
        <w:jc w:val="center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single" w:sz="8" w:space="0" w:color="4472C4"/>
          <w:insideV w:val="single" w:sz="8" w:space="0" w:color="4472C4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2340"/>
        <w:gridCol w:w="2010"/>
        <w:gridCol w:w="2175"/>
      </w:tblGrid>
      <w:tr w:rsidR="00A21CE7" w14:paraId="6C38B65C" w14:textId="77777777" w:rsidTr="00FD0D68">
        <w:trPr>
          <w:trHeight w:val="440"/>
          <w:jc w:val="center"/>
        </w:trPr>
        <w:tc>
          <w:tcPr>
            <w:tcW w:w="19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8866C" w14:textId="77777777" w:rsidR="00A21CE7" w:rsidRDefault="00A21CE7" w:rsidP="00FD0D68">
            <w:pPr>
              <w:spacing w:after="0" w:line="240" w:lineRule="auto"/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0* = Insufficient</w:t>
            </w:r>
          </w:p>
        </w:tc>
        <w:tc>
          <w:tcPr>
            <w:tcW w:w="23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9B6DA" w14:textId="77777777" w:rsidR="00A21CE7" w:rsidRDefault="00A21CE7" w:rsidP="00FD0D68">
            <w:pPr>
              <w:spacing w:after="0" w:line="240" w:lineRule="auto"/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1* = Needs Improvement</w:t>
            </w:r>
          </w:p>
        </w:tc>
        <w:tc>
          <w:tcPr>
            <w:tcW w:w="201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885F7" w14:textId="77777777" w:rsidR="00A21CE7" w:rsidRDefault="00A21CE7" w:rsidP="00FD0D68">
            <w:pPr>
              <w:spacing w:after="0" w:line="240" w:lineRule="auto"/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 xml:space="preserve"> 2 = Accomplished</w:t>
            </w:r>
          </w:p>
        </w:tc>
        <w:tc>
          <w:tcPr>
            <w:tcW w:w="217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8141E" w14:textId="77777777" w:rsidR="00A21CE7" w:rsidRDefault="00A21CE7" w:rsidP="00FD0D68">
            <w:pPr>
              <w:spacing w:after="0" w:line="240" w:lineRule="auto"/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NA = Not Applicable</w:t>
            </w:r>
          </w:p>
        </w:tc>
      </w:tr>
    </w:tbl>
    <w:p w14:paraId="56B8E41A" w14:textId="77777777" w:rsidR="00A21CE7" w:rsidRDefault="00A21CE7" w:rsidP="00A21CE7">
      <w:pPr>
        <w:spacing w:after="0"/>
        <w:ind w:left="-90"/>
        <w:rPr>
          <w:b/>
          <w:color w:val="980000"/>
          <w:sz w:val="18"/>
          <w:szCs w:val="18"/>
        </w:rPr>
      </w:pPr>
    </w:p>
    <w:tbl>
      <w:tblPr>
        <w:tblW w:w="13320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10035"/>
        <w:gridCol w:w="705"/>
      </w:tblGrid>
      <w:tr w:rsidR="00A21CE7" w14:paraId="4A9C0832" w14:textId="77777777" w:rsidTr="00FD0D68">
        <w:trPr>
          <w:jc w:val="center"/>
        </w:trPr>
        <w:tc>
          <w:tcPr>
            <w:tcW w:w="126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139CE1" w14:textId="77777777" w:rsidR="00A21CE7" w:rsidRDefault="00A21CE7" w:rsidP="00FD0D68">
            <w:pPr>
              <w:pStyle w:val="Heading2"/>
              <w:widowControl w:val="0"/>
              <w:spacing w:before="0" w:line="240" w:lineRule="auto"/>
              <w:rPr>
                <w:b/>
                <w:color w:val="999999"/>
                <w:sz w:val="28"/>
                <w:szCs w:val="28"/>
              </w:rPr>
            </w:pPr>
            <w:bookmarkStart w:id="0" w:name="_wxvznmuvgk9" w:colFirst="0" w:colLast="0"/>
            <w:bookmarkEnd w:id="0"/>
            <w:r>
              <w:rPr>
                <w:color w:val="434343"/>
                <w:sz w:val="28"/>
                <w:szCs w:val="28"/>
              </w:rPr>
              <w:t xml:space="preserve">Engage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4F81B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7618A4" w14:textId="77777777" w:rsidR="00A21CE7" w:rsidRDefault="00A21CE7" w:rsidP="00FD0D68">
            <w:pPr>
              <w:spacing w:after="0" w:line="360" w:lineRule="auto"/>
              <w:jc w:val="center"/>
              <w:rPr>
                <w:b/>
                <w:color w:val="4472C4"/>
                <w:sz w:val="18"/>
                <w:szCs w:val="18"/>
              </w:rPr>
            </w:pPr>
            <w:r>
              <w:rPr>
                <w:b/>
                <w:color w:val="4472C4"/>
                <w:sz w:val="18"/>
                <w:szCs w:val="18"/>
              </w:rPr>
              <w:t>Score</w:t>
            </w:r>
          </w:p>
        </w:tc>
      </w:tr>
      <w:tr w:rsidR="00A21CE7" w14:paraId="2EB4CE25" w14:textId="77777777" w:rsidTr="00FD0D68">
        <w:trPr>
          <w:trHeight w:val="600"/>
          <w:jc w:val="center"/>
        </w:trPr>
        <w:tc>
          <w:tcPr>
            <w:tcW w:w="2580" w:type="dxa"/>
            <w:vMerge w:val="restart"/>
            <w:tcBorders>
              <w:top w:val="nil"/>
              <w:left w:val="nil"/>
              <w:bottom w:val="single" w:sz="4" w:space="0" w:color="4F81BD"/>
              <w:right w:val="single" w:sz="8" w:space="0" w:color="4F81BD"/>
            </w:tcBorders>
            <w:shd w:val="clear" w:color="auto" w:fill="4F81B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EF33DFA" w14:textId="77777777" w:rsidR="00A21CE7" w:rsidRDefault="00A21CE7" w:rsidP="00FD0D68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Capture interest and establish prior knowledge</w:t>
            </w:r>
          </w:p>
        </w:tc>
        <w:tc>
          <w:tcPr>
            <w:tcW w:w="100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49D9B87" w14:textId="77777777" w:rsidR="00A21CE7" w:rsidRDefault="00A21CE7" w:rsidP="00FD0D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Purpose and/or relevance of learning is established.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645F9D" w14:textId="77777777" w:rsidR="00A21CE7" w:rsidRDefault="00A21CE7" w:rsidP="00FD0D68">
            <w:pPr>
              <w:spacing w:after="0" w:line="276" w:lineRule="auto"/>
              <w:jc w:val="center"/>
            </w:pPr>
          </w:p>
        </w:tc>
      </w:tr>
      <w:tr w:rsidR="00A21CE7" w14:paraId="737D7F90" w14:textId="77777777" w:rsidTr="00FD0D68">
        <w:trPr>
          <w:trHeight w:val="600"/>
          <w:jc w:val="center"/>
        </w:trPr>
        <w:tc>
          <w:tcPr>
            <w:tcW w:w="2580" w:type="dxa"/>
            <w:vMerge/>
            <w:tcBorders>
              <w:top w:val="single" w:sz="4" w:space="0" w:color="4F81BD"/>
              <w:left w:val="nil"/>
              <w:bottom w:val="single" w:sz="4" w:space="0" w:color="4F81BD"/>
              <w:right w:val="single" w:sz="8" w:space="0" w:color="4F81BD"/>
            </w:tcBorders>
            <w:shd w:val="clear" w:color="auto" w:fill="4F81B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553F8D" w14:textId="77777777" w:rsidR="00A21CE7" w:rsidRDefault="00A21CE7" w:rsidP="00FD0D68">
            <w:pPr>
              <w:widowControl w:val="0"/>
              <w:spacing w:after="0" w:line="240" w:lineRule="auto"/>
              <w:rPr>
                <w:i/>
                <w:color w:val="FFFFFF"/>
                <w:sz w:val="18"/>
                <w:szCs w:val="18"/>
              </w:rPr>
            </w:pPr>
          </w:p>
        </w:tc>
        <w:tc>
          <w:tcPr>
            <w:tcW w:w="100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673E376" w14:textId="77777777" w:rsidR="00A21CE7" w:rsidRDefault="00A21CE7" w:rsidP="00FD0D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Learner prior knowledge is elicited and/or activated.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6E9D42D" w14:textId="77777777" w:rsidR="00A21CE7" w:rsidRDefault="00A21CE7" w:rsidP="00FD0D68">
            <w:pPr>
              <w:spacing w:after="0" w:line="276" w:lineRule="auto"/>
              <w:jc w:val="center"/>
            </w:pPr>
          </w:p>
        </w:tc>
      </w:tr>
      <w:tr w:rsidR="00A21CE7" w14:paraId="2DB6C2EE" w14:textId="77777777" w:rsidTr="00FD0D68">
        <w:trPr>
          <w:trHeight w:val="600"/>
          <w:jc w:val="center"/>
        </w:trPr>
        <w:tc>
          <w:tcPr>
            <w:tcW w:w="2580" w:type="dxa"/>
            <w:vMerge/>
            <w:tcBorders>
              <w:top w:val="single" w:sz="4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093A083" w14:textId="77777777" w:rsidR="00A21CE7" w:rsidRDefault="00A21CE7" w:rsidP="00FD0D68">
            <w:pPr>
              <w:widowControl w:val="0"/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100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A819C54" w14:textId="77777777" w:rsidR="00A21CE7" w:rsidRDefault="00A21CE7" w:rsidP="00FD0D68">
            <w:p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Essential/guiding questions or objectives are employed and continually revisited throughout.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9571B15" w14:textId="77777777" w:rsidR="00A21CE7" w:rsidRDefault="00A21CE7" w:rsidP="00FD0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3" w:hanging="443"/>
              <w:jc w:val="center"/>
            </w:pPr>
          </w:p>
        </w:tc>
      </w:tr>
      <w:tr w:rsidR="00A21CE7" w14:paraId="3DF78DEE" w14:textId="77777777" w:rsidTr="00FD0D68">
        <w:trPr>
          <w:trHeight w:val="600"/>
          <w:jc w:val="center"/>
        </w:trPr>
        <w:tc>
          <w:tcPr>
            <w:tcW w:w="13320" w:type="dxa"/>
            <w:gridSpan w:val="3"/>
            <w:tcBorders>
              <w:top w:val="single" w:sz="8" w:space="0" w:color="4F81BD"/>
              <w:left w:val="nil"/>
              <w:bottom w:val="nil"/>
              <w:right w:val="single" w:sz="4" w:space="0" w:color="4F81B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760F72E" w14:textId="77777777" w:rsidR="00A21CE7" w:rsidRDefault="00A21CE7" w:rsidP="00FD0D68">
            <w:pPr>
              <w:pStyle w:val="Heading2"/>
              <w:widowControl w:val="0"/>
              <w:spacing w:before="0" w:line="240" w:lineRule="auto"/>
              <w:rPr>
                <w:b/>
                <w:color w:val="999999"/>
                <w:sz w:val="28"/>
                <w:szCs w:val="28"/>
              </w:rPr>
            </w:pPr>
            <w:bookmarkStart w:id="1" w:name="_sxrxznxhl2mt" w:colFirst="0" w:colLast="0"/>
            <w:bookmarkEnd w:id="1"/>
            <w:r>
              <w:rPr>
                <w:sz w:val="28"/>
                <w:szCs w:val="28"/>
              </w:rPr>
              <w:t>Explore</w:t>
            </w:r>
          </w:p>
        </w:tc>
      </w:tr>
      <w:tr w:rsidR="00A21CE7" w14:paraId="044B1A2F" w14:textId="77777777" w:rsidTr="00FD0D68">
        <w:trPr>
          <w:trHeight w:val="600"/>
          <w:jc w:val="center"/>
        </w:trPr>
        <w:tc>
          <w:tcPr>
            <w:tcW w:w="2580" w:type="dxa"/>
            <w:vMerge w:val="restart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D0CC4B7" w14:textId="77777777" w:rsidR="00A21CE7" w:rsidRDefault="00A21CE7" w:rsidP="00FD0D68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Construct knowledge through questioning and active engagement in a learning task</w:t>
            </w:r>
          </w:p>
        </w:tc>
        <w:tc>
          <w:tcPr>
            <w:tcW w:w="10035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4F81B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DE397D7" w14:textId="77777777" w:rsidR="00A21CE7" w:rsidRDefault="00A21CE7" w:rsidP="00FD0D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Learners engage actively in a learning task.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44FA82" w14:textId="77777777" w:rsidR="00A21CE7" w:rsidRDefault="00A21CE7" w:rsidP="00FD0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3" w:hanging="443"/>
              <w:jc w:val="center"/>
            </w:pPr>
          </w:p>
        </w:tc>
      </w:tr>
      <w:tr w:rsidR="00A21CE7" w14:paraId="6CF6571B" w14:textId="77777777" w:rsidTr="00FD0D68">
        <w:trPr>
          <w:trHeight w:val="600"/>
          <w:jc w:val="center"/>
        </w:trPr>
        <w:tc>
          <w:tcPr>
            <w:tcW w:w="2580" w:type="dxa"/>
            <w:vMerge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0381F17" w14:textId="77777777" w:rsidR="00A21CE7" w:rsidRDefault="00A21CE7" w:rsidP="00FD0D68">
            <w:pPr>
              <w:widowControl w:val="0"/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10035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4F81BD"/>
            </w:tcBorders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40DA108" w14:textId="77777777" w:rsidR="00A21CE7" w:rsidRDefault="00A21CE7" w:rsidP="00FD0D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Learners are provided with opportunities for discourse and multiple forms of interaction with the material.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E7640E" w14:textId="77777777" w:rsidR="00A21CE7" w:rsidRDefault="00A21CE7" w:rsidP="00FD0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3" w:hanging="443"/>
              <w:jc w:val="center"/>
            </w:pPr>
          </w:p>
        </w:tc>
      </w:tr>
      <w:tr w:rsidR="00A21CE7" w14:paraId="2C501CAC" w14:textId="77777777" w:rsidTr="00FD0D68">
        <w:trPr>
          <w:trHeight w:val="600"/>
          <w:jc w:val="center"/>
        </w:trPr>
        <w:tc>
          <w:tcPr>
            <w:tcW w:w="2580" w:type="dxa"/>
            <w:vMerge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4F81B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178A7D6" w14:textId="77777777" w:rsidR="00A21CE7" w:rsidRDefault="00A21CE7" w:rsidP="00FD0D68">
            <w:pPr>
              <w:widowControl w:val="0"/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10035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4F81B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CB8E7D" w14:textId="77777777" w:rsidR="00A21CE7" w:rsidRDefault="00A21CE7" w:rsidP="00FD0D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Materials/technology help learners interact with content, offered in various formats (video, audio, text, infographic, etc.), in a meaningful way.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82631C5" w14:textId="77777777" w:rsidR="00A21CE7" w:rsidRDefault="00A21CE7" w:rsidP="00FD0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3" w:hanging="443"/>
              <w:jc w:val="center"/>
            </w:pPr>
          </w:p>
        </w:tc>
      </w:tr>
      <w:tr w:rsidR="00A21CE7" w14:paraId="20B5BC1E" w14:textId="77777777" w:rsidTr="00FD0D68">
        <w:trPr>
          <w:trHeight w:val="600"/>
          <w:jc w:val="center"/>
        </w:trPr>
        <w:tc>
          <w:tcPr>
            <w:tcW w:w="2580" w:type="dxa"/>
            <w:vMerge/>
            <w:tcBorders>
              <w:top w:val="single" w:sz="4" w:space="0" w:color="4F81BD"/>
              <w:left w:val="nil"/>
              <w:bottom w:val="single" w:sz="8" w:space="0" w:color="4F81BD"/>
              <w:right w:val="nil"/>
            </w:tcBorders>
            <w:shd w:val="clear" w:color="auto" w:fill="4F81B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868BE9D" w14:textId="77777777" w:rsidR="00A21CE7" w:rsidRDefault="00A21CE7" w:rsidP="00FD0D68">
            <w:pPr>
              <w:widowControl w:val="0"/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10035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4F81BD"/>
            </w:tcBorders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565557F" w14:textId="77777777" w:rsidR="00A21CE7" w:rsidRDefault="00A21CE7" w:rsidP="00FD0D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Instructor’s role is facilitation rather than delivery of information to the largest possible extent.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B8D8F0E" w14:textId="77777777" w:rsidR="00A21CE7" w:rsidRDefault="00A21CE7" w:rsidP="00FD0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3" w:hanging="443"/>
              <w:jc w:val="center"/>
            </w:pPr>
          </w:p>
        </w:tc>
      </w:tr>
      <w:tr w:rsidR="00A21CE7" w14:paraId="1EBE3DF8" w14:textId="77777777" w:rsidTr="00FD0D68">
        <w:trPr>
          <w:trHeight w:val="600"/>
          <w:jc w:val="center"/>
        </w:trPr>
        <w:tc>
          <w:tcPr>
            <w:tcW w:w="13320" w:type="dxa"/>
            <w:gridSpan w:val="3"/>
            <w:tcBorders>
              <w:top w:val="single" w:sz="8" w:space="0" w:color="4F81BD"/>
              <w:left w:val="nil"/>
              <w:bottom w:val="nil"/>
              <w:right w:val="single" w:sz="4" w:space="0" w:color="4F81B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FE8EEE" w14:textId="77777777" w:rsidR="00A21CE7" w:rsidRDefault="00A21CE7" w:rsidP="00FD0D68">
            <w:pPr>
              <w:pStyle w:val="Heading2"/>
              <w:widowControl w:val="0"/>
              <w:spacing w:before="0" w:line="240" w:lineRule="auto"/>
              <w:rPr>
                <w:color w:val="4472C4"/>
                <w:sz w:val="28"/>
                <w:szCs w:val="28"/>
              </w:rPr>
            </w:pPr>
            <w:bookmarkStart w:id="2" w:name="_8i1qzjnoxgu0" w:colFirst="0" w:colLast="0"/>
            <w:bookmarkEnd w:id="2"/>
            <w:r>
              <w:rPr>
                <w:sz w:val="28"/>
                <w:szCs w:val="28"/>
              </w:rPr>
              <w:lastRenderedPageBreak/>
              <w:t>Explain</w:t>
            </w:r>
          </w:p>
        </w:tc>
      </w:tr>
      <w:tr w:rsidR="00A21CE7" w14:paraId="3499867B" w14:textId="77777777" w:rsidTr="00FD0D68">
        <w:trPr>
          <w:trHeight w:val="600"/>
          <w:jc w:val="center"/>
        </w:trPr>
        <w:tc>
          <w:tcPr>
            <w:tcW w:w="2580" w:type="dxa"/>
            <w:vMerge w:val="restart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4F81B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5C102A" w14:textId="77777777" w:rsidR="00A21CE7" w:rsidRDefault="00A21CE7" w:rsidP="00FD0D68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Interpret, clarify, and refine learning</w:t>
            </w:r>
          </w:p>
        </w:tc>
        <w:tc>
          <w:tcPr>
            <w:tcW w:w="10035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4F81B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DE4D027" w14:textId="77777777" w:rsidR="00A21CE7" w:rsidRDefault="00A21CE7" w:rsidP="00FD0D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Provides opportunities for learners to connect the learning activity with authentic learning and/or connect to the real-world.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E127183" w14:textId="77777777" w:rsidR="00A21CE7" w:rsidRDefault="00A21CE7" w:rsidP="00FD0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3" w:hanging="443"/>
              <w:jc w:val="center"/>
              <w:rPr>
                <w:color w:val="000000"/>
              </w:rPr>
            </w:pPr>
          </w:p>
        </w:tc>
      </w:tr>
      <w:tr w:rsidR="00A21CE7" w14:paraId="3FFB1E5F" w14:textId="77777777" w:rsidTr="00FD0D68">
        <w:trPr>
          <w:trHeight w:val="600"/>
          <w:jc w:val="center"/>
        </w:trPr>
        <w:tc>
          <w:tcPr>
            <w:tcW w:w="2580" w:type="dxa"/>
            <w:vMerge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4F81B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0C8F900" w14:textId="77777777" w:rsidR="00A21CE7" w:rsidRDefault="00A21CE7" w:rsidP="00FD0D68">
            <w:pPr>
              <w:widowControl w:val="0"/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10035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4F81BD"/>
            </w:tcBorders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9052016" w14:textId="77777777" w:rsidR="00A21CE7" w:rsidRDefault="00A21CE7" w:rsidP="00FD0D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Provides opportunities for learners to ask questions and receive instructor and peer feedback that helps gauge their understanding.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4ACB07B" w14:textId="77777777" w:rsidR="00A21CE7" w:rsidRDefault="00A21CE7" w:rsidP="00FD0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3" w:hanging="443"/>
              <w:jc w:val="center"/>
              <w:rPr>
                <w:color w:val="000000"/>
              </w:rPr>
            </w:pPr>
          </w:p>
        </w:tc>
      </w:tr>
    </w:tbl>
    <w:p w14:paraId="1FC90B7D" w14:textId="77777777" w:rsidR="00A21CE7" w:rsidRDefault="00A21CE7" w:rsidP="00A21CE7">
      <w:pPr>
        <w:spacing w:after="0"/>
        <w:ind w:left="-90"/>
        <w:rPr>
          <w:b/>
          <w:color w:val="980000"/>
          <w:sz w:val="18"/>
          <w:szCs w:val="18"/>
        </w:rPr>
      </w:pPr>
    </w:p>
    <w:tbl>
      <w:tblPr>
        <w:tblW w:w="13320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10035"/>
        <w:gridCol w:w="705"/>
      </w:tblGrid>
      <w:tr w:rsidR="00A21CE7" w14:paraId="4AA5C264" w14:textId="77777777" w:rsidTr="00FD0D68">
        <w:trPr>
          <w:jc w:val="center"/>
        </w:trPr>
        <w:tc>
          <w:tcPr>
            <w:tcW w:w="126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CA803D" w14:textId="77777777" w:rsidR="00A21CE7" w:rsidRDefault="00A21CE7" w:rsidP="00FD0D68">
            <w:pPr>
              <w:pStyle w:val="Heading2"/>
              <w:widowControl w:val="0"/>
              <w:spacing w:before="0" w:line="240" w:lineRule="auto"/>
              <w:rPr>
                <w:b/>
                <w:color w:val="999999"/>
                <w:sz w:val="28"/>
                <w:szCs w:val="28"/>
              </w:rPr>
            </w:pPr>
            <w:bookmarkStart w:id="3" w:name="_r5m8a4iu3skd" w:colFirst="0" w:colLast="0"/>
            <w:bookmarkEnd w:id="3"/>
            <w:r>
              <w:rPr>
                <w:color w:val="434343"/>
                <w:sz w:val="28"/>
                <w:szCs w:val="28"/>
              </w:rPr>
              <w:t>Extend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4F81B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A6AF74" w14:textId="77777777" w:rsidR="00A21CE7" w:rsidRDefault="00A21CE7" w:rsidP="00FD0D68">
            <w:pPr>
              <w:spacing w:after="0" w:line="360" w:lineRule="auto"/>
              <w:jc w:val="center"/>
              <w:rPr>
                <w:b/>
                <w:color w:val="4472C4"/>
                <w:sz w:val="18"/>
                <w:szCs w:val="18"/>
              </w:rPr>
            </w:pPr>
          </w:p>
        </w:tc>
      </w:tr>
      <w:tr w:rsidR="00A21CE7" w14:paraId="534BF0A0" w14:textId="77777777" w:rsidTr="00FD0D68">
        <w:trPr>
          <w:trHeight w:val="600"/>
          <w:jc w:val="center"/>
        </w:trPr>
        <w:tc>
          <w:tcPr>
            <w:tcW w:w="2580" w:type="dxa"/>
            <w:vMerge w:val="restart"/>
            <w:tcBorders>
              <w:top w:val="nil"/>
              <w:left w:val="nil"/>
              <w:bottom w:val="single" w:sz="4" w:space="0" w:color="4F81BD"/>
              <w:right w:val="single" w:sz="8" w:space="0" w:color="4F81BD"/>
            </w:tcBorders>
            <w:shd w:val="clear" w:color="auto" w:fill="4F81B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41F5A95" w14:textId="77777777" w:rsidR="00A21CE7" w:rsidRDefault="00A21CE7" w:rsidP="00FD0D68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Apply and generalize learning</w:t>
            </w:r>
          </w:p>
        </w:tc>
        <w:tc>
          <w:tcPr>
            <w:tcW w:w="100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E2E151" w14:textId="77777777" w:rsidR="00A21CE7" w:rsidRDefault="00A21CE7" w:rsidP="00FD0D68">
            <w:p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Includes collaboration.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7EABC71" w14:textId="77777777" w:rsidR="00A21CE7" w:rsidRDefault="00A21CE7" w:rsidP="00FD0D68">
            <w:pPr>
              <w:spacing w:after="0" w:line="276" w:lineRule="auto"/>
              <w:jc w:val="center"/>
            </w:pPr>
          </w:p>
        </w:tc>
      </w:tr>
      <w:tr w:rsidR="00A21CE7" w14:paraId="2441EA3F" w14:textId="77777777" w:rsidTr="00FD0D68">
        <w:trPr>
          <w:trHeight w:val="600"/>
          <w:jc w:val="center"/>
        </w:trPr>
        <w:tc>
          <w:tcPr>
            <w:tcW w:w="2580" w:type="dxa"/>
            <w:vMerge/>
            <w:tcBorders>
              <w:top w:val="single" w:sz="4" w:space="0" w:color="4F81BD"/>
              <w:left w:val="nil"/>
              <w:bottom w:val="single" w:sz="4" w:space="0" w:color="4F81BD"/>
              <w:right w:val="single" w:sz="8" w:space="0" w:color="4F81BD"/>
            </w:tcBorders>
            <w:shd w:val="clear" w:color="auto" w:fill="4F81B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35AFF19" w14:textId="77777777" w:rsidR="00A21CE7" w:rsidRDefault="00A21CE7" w:rsidP="00FD0D68">
            <w:pPr>
              <w:widowControl w:val="0"/>
              <w:spacing w:after="0" w:line="240" w:lineRule="auto"/>
              <w:rPr>
                <w:i/>
                <w:color w:val="FFFFFF"/>
                <w:sz w:val="18"/>
                <w:szCs w:val="18"/>
              </w:rPr>
            </w:pPr>
          </w:p>
        </w:tc>
        <w:tc>
          <w:tcPr>
            <w:tcW w:w="100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4F914CE" w14:textId="77777777" w:rsidR="00A21CE7" w:rsidRDefault="00A21CE7" w:rsidP="00FD0D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Includes creation of new learning structures (where applicable).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2A021EB" w14:textId="77777777" w:rsidR="00A21CE7" w:rsidRDefault="00A21CE7" w:rsidP="00FD0D68">
            <w:pPr>
              <w:spacing w:after="0" w:line="276" w:lineRule="auto"/>
              <w:jc w:val="center"/>
            </w:pPr>
          </w:p>
        </w:tc>
      </w:tr>
      <w:tr w:rsidR="00A21CE7" w14:paraId="767307C0" w14:textId="77777777" w:rsidTr="00FD0D68">
        <w:trPr>
          <w:trHeight w:val="600"/>
          <w:jc w:val="center"/>
        </w:trPr>
        <w:tc>
          <w:tcPr>
            <w:tcW w:w="13320" w:type="dxa"/>
            <w:gridSpan w:val="3"/>
            <w:tcBorders>
              <w:top w:val="single" w:sz="8" w:space="0" w:color="4F81BD"/>
              <w:left w:val="nil"/>
              <w:bottom w:val="nil"/>
              <w:right w:val="single" w:sz="4" w:space="0" w:color="4F81B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C43D5E" w14:textId="77777777" w:rsidR="00A21CE7" w:rsidRDefault="00A21CE7" w:rsidP="00FD0D68">
            <w:pPr>
              <w:pStyle w:val="Heading2"/>
              <w:widowControl w:val="0"/>
              <w:spacing w:before="0" w:line="240" w:lineRule="auto"/>
              <w:rPr>
                <w:b/>
                <w:color w:val="999999"/>
                <w:sz w:val="28"/>
                <w:szCs w:val="28"/>
              </w:rPr>
            </w:pPr>
            <w:bookmarkStart w:id="4" w:name="_mjvicsrp8tsb" w:colFirst="0" w:colLast="0"/>
            <w:bookmarkEnd w:id="4"/>
            <w:r>
              <w:rPr>
                <w:sz w:val="28"/>
                <w:szCs w:val="28"/>
              </w:rPr>
              <w:t>Evaluate</w:t>
            </w:r>
          </w:p>
        </w:tc>
      </w:tr>
      <w:tr w:rsidR="00A21CE7" w14:paraId="04F80162" w14:textId="77777777" w:rsidTr="00FD0D68">
        <w:trPr>
          <w:trHeight w:val="600"/>
          <w:jc w:val="center"/>
        </w:trPr>
        <w:tc>
          <w:tcPr>
            <w:tcW w:w="2580" w:type="dxa"/>
            <w:vMerge w:val="restart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5FD5154" w14:textId="77777777" w:rsidR="00A21CE7" w:rsidRDefault="00A21CE7" w:rsidP="00FD0D68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Assess learning</w:t>
            </w:r>
          </w:p>
        </w:tc>
        <w:tc>
          <w:tcPr>
            <w:tcW w:w="100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225D1AA" w14:textId="77777777" w:rsidR="00A21CE7" w:rsidRDefault="00A21CE7" w:rsidP="00FD0D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Formative and summative assessments of learning progress are present.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E951E9" w14:textId="77777777" w:rsidR="00A21CE7" w:rsidRDefault="00A21CE7" w:rsidP="00FD0D68">
            <w:pPr>
              <w:spacing w:after="0" w:line="276" w:lineRule="auto"/>
              <w:ind w:left="443"/>
              <w:jc w:val="center"/>
            </w:pPr>
          </w:p>
        </w:tc>
      </w:tr>
      <w:tr w:rsidR="00A21CE7" w14:paraId="79017E09" w14:textId="77777777" w:rsidTr="00FD0D68">
        <w:trPr>
          <w:trHeight w:val="600"/>
          <w:jc w:val="center"/>
        </w:trPr>
        <w:tc>
          <w:tcPr>
            <w:tcW w:w="2580" w:type="dxa"/>
            <w:vMerge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959C6BF" w14:textId="77777777" w:rsidR="00A21CE7" w:rsidRDefault="00A21CE7" w:rsidP="00FD0D68">
            <w:pPr>
              <w:widowControl w:val="0"/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100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42A656D" w14:textId="77777777" w:rsidR="00A21CE7" w:rsidRDefault="00A21CE7" w:rsidP="00FD0D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Culminating product, performance, or presentation allows the learner choice (where possible) in how to articulate or synthesize new knowledge.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981F0D9" w14:textId="77777777" w:rsidR="00A21CE7" w:rsidRDefault="00A21CE7" w:rsidP="00FD0D68">
            <w:pPr>
              <w:spacing w:after="0" w:line="276" w:lineRule="auto"/>
              <w:ind w:left="443"/>
              <w:jc w:val="center"/>
            </w:pPr>
          </w:p>
        </w:tc>
      </w:tr>
      <w:tr w:rsidR="00A21CE7" w14:paraId="17063935" w14:textId="77777777" w:rsidTr="00FD0D68">
        <w:trPr>
          <w:trHeight w:val="600"/>
          <w:jc w:val="center"/>
        </w:trPr>
        <w:tc>
          <w:tcPr>
            <w:tcW w:w="2580" w:type="dxa"/>
            <w:vMerge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4F81B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94D0ADE" w14:textId="77777777" w:rsidR="00A21CE7" w:rsidRDefault="00A21CE7" w:rsidP="00FD0D68">
            <w:pPr>
              <w:widowControl w:val="0"/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100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6BA32" w14:textId="77777777" w:rsidR="00A21CE7" w:rsidRDefault="00A21CE7" w:rsidP="00FD0D68">
            <w:pPr>
              <w:spacing w:after="0" w:line="240" w:lineRule="auto"/>
              <w:rPr>
                <w:sz w:val="18"/>
                <w:szCs w:val="18"/>
              </w:rPr>
            </w:pPr>
            <w:bookmarkStart w:id="5" w:name="_30j0zll" w:colFirst="0" w:colLast="0"/>
            <w:bookmarkEnd w:id="5"/>
            <w:r>
              <w:rPr>
                <w:sz w:val="18"/>
                <w:szCs w:val="18"/>
              </w:rPr>
              <w:t>Evaluation includes open-ended questions about new learning.</w:t>
            </w:r>
          </w:p>
        </w:tc>
        <w:tc>
          <w:tcPr>
            <w:tcW w:w="70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641D7F2" w14:textId="77777777" w:rsidR="00A21CE7" w:rsidRDefault="00A21CE7" w:rsidP="00FD0D68">
            <w:pPr>
              <w:spacing w:after="0" w:line="276" w:lineRule="auto"/>
              <w:ind w:left="443"/>
              <w:jc w:val="center"/>
            </w:pPr>
          </w:p>
        </w:tc>
      </w:tr>
    </w:tbl>
    <w:p w14:paraId="64CD5502" w14:textId="77777777" w:rsidR="00A21CE7" w:rsidRDefault="00A21CE7" w:rsidP="00A21CE7">
      <w:pPr>
        <w:ind w:left="630"/>
      </w:pPr>
    </w:p>
    <w:p w14:paraId="344314C1" w14:textId="6BFE962C" w:rsidR="00A21CE7" w:rsidRPr="00C50370" w:rsidRDefault="00A21CE7" w:rsidP="00A21CE7">
      <w:pPr>
        <w:ind w:left="-180"/>
        <w:rPr>
          <w:b/>
          <w:color w:val="4472C4"/>
        </w:rPr>
      </w:pPr>
      <w:r>
        <w:rPr>
          <w:b/>
          <w:color w:val="4472C4"/>
        </w:rPr>
        <w:t>*Suggestions for revisions should be included for scores of 0 or 1.</w:t>
      </w:r>
    </w:p>
    <w:p w14:paraId="1B2B5EE5" w14:textId="22C7F494" w:rsidR="00186146" w:rsidRPr="00432B96" w:rsidRDefault="00A21CE7" w:rsidP="00432B96">
      <w: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86146" w:rsidRPr="00432B96" w:rsidSect="002C4F9F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B0799" w14:textId="77777777" w:rsidR="002C4F9F" w:rsidRDefault="002C4F9F" w:rsidP="00293785">
      <w:pPr>
        <w:spacing w:after="0" w:line="240" w:lineRule="auto"/>
      </w:pPr>
      <w:r>
        <w:separator/>
      </w:r>
    </w:p>
  </w:endnote>
  <w:endnote w:type="continuationSeparator" w:id="0">
    <w:p w14:paraId="4DE24969" w14:textId="77777777" w:rsidR="002C4F9F" w:rsidRDefault="002C4F9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F616" w14:textId="77777777" w:rsidR="00293785" w:rsidRDefault="002E6CE3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305D4B6E" wp14:editId="06238E49">
          <wp:simplePos x="0" y="0"/>
          <wp:positionH relativeFrom="column">
            <wp:posOffset>3654425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E4D00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163966" wp14:editId="78A4BE57">
              <wp:simplePos x="0" y="0"/>
              <wp:positionH relativeFrom="column">
                <wp:posOffset>3768725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709F6" w14:textId="0DD64D21" w:rsidR="00293785" w:rsidRDefault="00A21CE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AC2678BF0744E709660DF6173D5873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LEARN Lesson Basics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6396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6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GGcbbLeAAAACgEAAA8AAAAAAAAAAAAAAAAAugQAAGRycy9k&#10;b3ducmV2LnhtbFBLBQYAAAAABAAEAPMAAADFBQAAAAA=&#10;" filled="f" stroked="f">
              <v:textbox>
                <w:txbxContent>
                  <w:p w14:paraId="632709F6" w14:textId="0DD64D21" w:rsidR="00293785" w:rsidRDefault="00A21CE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AC2678BF0744E709660DF6173D5873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LEARN Lesson Basics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0C8A9" w14:textId="77777777" w:rsidR="002C4F9F" w:rsidRDefault="002C4F9F" w:rsidP="00293785">
      <w:pPr>
        <w:spacing w:after="0" w:line="240" w:lineRule="auto"/>
      </w:pPr>
      <w:r>
        <w:separator/>
      </w:r>
    </w:p>
  </w:footnote>
  <w:footnote w:type="continuationSeparator" w:id="0">
    <w:p w14:paraId="73D770C8" w14:textId="77777777" w:rsidR="002C4F9F" w:rsidRDefault="002C4F9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7D"/>
    <w:rsid w:val="00036B85"/>
    <w:rsid w:val="0004006F"/>
    <w:rsid w:val="00053775"/>
    <w:rsid w:val="0005619A"/>
    <w:rsid w:val="000716BE"/>
    <w:rsid w:val="0011259B"/>
    <w:rsid w:val="00116FDD"/>
    <w:rsid w:val="00125621"/>
    <w:rsid w:val="00150BA6"/>
    <w:rsid w:val="00186146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2C4F9F"/>
    <w:rsid w:val="002E6CE3"/>
    <w:rsid w:val="00315001"/>
    <w:rsid w:val="0036040A"/>
    <w:rsid w:val="0038576F"/>
    <w:rsid w:val="003D514A"/>
    <w:rsid w:val="003F6028"/>
    <w:rsid w:val="00432B96"/>
    <w:rsid w:val="00446C13"/>
    <w:rsid w:val="004F42D0"/>
    <w:rsid w:val="005078B4"/>
    <w:rsid w:val="0053328A"/>
    <w:rsid w:val="00540FC6"/>
    <w:rsid w:val="00645D7F"/>
    <w:rsid w:val="00656940"/>
    <w:rsid w:val="00666C03"/>
    <w:rsid w:val="00681C7D"/>
    <w:rsid w:val="00686DAB"/>
    <w:rsid w:val="00696D80"/>
    <w:rsid w:val="006E0F53"/>
    <w:rsid w:val="006E1542"/>
    <w:rsid w:val="00721EA4"/>
    <w:rsid w:val="007265AE"/>
    <w:rsid w:val="00747CB8"/>
    <w:rsid w:val="007B055F"/>
    <w:rsid w:val="007D4DF2"/>
    <w:rsid w:val="00880013"/>
    <w:rsid w:val="00895E9E"/>
    <w:rsid w:val="008C404F"/>
    <w:rsid w:val="008E4D00"/>
    <w:rsid w:val="008F5386"/>
    <w:rsid w:val="00913172"/>
    <w:rsid w:val="0097734F"/>
    <w:rsid w:val="00981E19"/>
    <w:rsid w:val="009B52E4"/>
    <w:rsid w:val="009D6E8D"/>
    <w:rsid w:val="00A07071"/>
    <w:rsid w:val="00A101E8"/>
    <w:rsid w:val="00A21CE7"/>
    <w:rsid w:val="00A471FD"/>
    <w:rsid w:val="00AC349E"/>
    <w:rsid w:val="00AC75FD"/>
    <w:rsid w:val="00AE707D"/>
    <w:rsid w:val="00B851D0"/>
    <w:rsid w:val="00B92DBF"/>
    <w:rsid w:val="00BD119F"/>
    <w:rsid w:val="00C73EA1"/>
    <w:rsid w:val="00C871F4"/>
    <w:rsid w:val="00C95430"/>
    <w:rsid w:val="00CB27A0"/>
    <w:rsid w:val="00CC4F77"/>
    <w:rsid w:val="00CD3CF6"/>
    <w:rsid w:val="00CE317F"/>
    <w:rsid w:val="00CE336D"/>
    <w:rsid w:val="00D106FF"/>
    <w:rsid w:val="00D626EB"/>
    <w:rsid w:val="00D8786B"/>
    <w:rsid w:val="00DE2688"/>
    <w:rsid w:val="00E303A4"/>
    <w:rsid w:val="00E370C7"/>
    <w:rsid w:val="00ED24C8"/>
    <w:rsid w:val="00EE3A34"/>
    <w:rsid w:val="00F02848"/>
    <w:rsid w:val="00F377E2"/>
    <w:rsid w:val="00F50748"/>
    <w:rsid w:val="00F72D02"/>
    <w:rsid w:val="00F74233"/>
    <w:rsid w:val="00FD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F311E"/>
  <w15:docId w15:val="{CFDE9343-E6D3-445D-AC6F-A2369D5E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21CE7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 w:after="12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76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 w:line="276" w:lineRule="auto"/>
      <w:ind w:left="720" w:hanging="720"/>
    </w:pPr>
    <w:rPr>
      <w:rFonts w:asciiTheme="minorHAnsi" w:eastAsiaTheme="minorHAnsi" w:hAnsiTheme="minorHAnsi" w:cstheme="minorBidi"/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 w:line="276" w:lineRule="auto"/>
    </w:pPr>
    <w:rPr>
      <w:rFonts w:asciiTheme="minorHAnsi" w:eastAsiaTheme="minorHAnsi" w:hAnsiTheme="minorHAnsi" w:cstheme="minorBidi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 w:line="276" w:lineRule="auto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4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 w:val="24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 w:val="24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  <w:rPr>
      <w:rFonts w:asciiTheme="minorHAnsi" w:eastAsiaTheme="minorHAnsi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\OneDrive%20-%20University%20of%20Oklahoma\Documents\Templates\Horizontal%20LEARN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C2678BF0744E709660DF6173D58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4DF95-1C7F-4EEF-A519-3F033D4BE44C}"/>
      </w:docPartPr>
      <w:docPartBody>
        <w:p w:rsidR="002F3AC0" w:rsidRDefault="002F3AC0">
          <w:pPr>
            <w:pStyle w:val="5AC2678BF0744E709660DF6173D5873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91"/>
    <w:rsid w:val="00207E5B"/>
    <w:rsid w:val="002F3AC0"/>
    <w:rsid w:val="0044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AC2678BF0744E709660DF6173D5873E">
    <w:name w:val="5AC2678BF0744E709660DF6173D587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</Template>
  <TotalTime>5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Document Attachment</vt:lpstr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Lesson Basics</dc:title>
  <dc:creator>Pam</dc:creator>
  <cp:lastModifiedBy>Bracken, Pam</cp:lastModifiedBy>
  <cp:revision>3</cp:revision>
  <cp:lastPrinted>2016-07-14T14:08:00Z</cp:lastPrinted>
  <dcterms:created xsi:type="dcterms:W3CDTF">2024-03-06T18:49:00Z</dcterms:created>
  <dcterms:modified xsi:type="dcterms:W3CDTF">2024-03-06T18:53:00Z</dcterms:modified>
</cp:coreProperties>
</file>