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2C1" w:rsidRDefault="00753004">
      <w:pPr>
        <w:jc w:val="center"/>
        <w:rPr>
          <w:rFonts w:ascii="Lato" w:eastAsia="Lato" w:hAnsi="Lato" w:cs="Lato"/>
          <w:sz w:val="36"/>
          <w:szCs w:val="36"/>
        </w:rPr>
      </w:pPr>
      <w:bookmarkStart w:id="0" w:name="_ayley2oy22v3" w:colFirst="0" w:colLast="0"/>
      <w:bookmarkStart w:id="1" w:name="_GoBack"/>
      <w:bookmarkEnd w:id="0"/>
      <w:bookmarkEnd w:id="1"/>
      <w:r>
        <w:rPr>
          <w:rFonts w:ascii="Lato" w:eastAsia="Lato" w:hAnsi="Lato" w:cs="Lato"/>
          <w:sz w:val="36"/>
          <w:szCs w:val="36"/>
        </w:rPr>
        <w:t>Secondary Activity Card Sort (Set 2)</w:t>
      </w: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1222C1">
        <w:trPr>
          <w:trHeight w:val="3400"/>
          <w:jc w:val="center"/>
        </w:trPr>
        <w:tc>
          <w:tcPr>
            <w:tcW w:w="5400" w:type="dxa"/>
            <w:shd w:val="clear" w:color="auto" w:fill="auto"/>
            <w:tcMar>
              <w:top w:w="100" w:type="dxa"/>
              <w:left w:w="100" w:type="dxa"/>
              <w:bottom w:w="100" w:type="dxa"/>
              <w:right w:w="100" w:type="dxa"/>
            </w:tcMar>
          </w:tcPr>
          <w:p w:rsidR="001222C1" w:rsidRDefault="001222C1">
            <w:pPr>
              <w:spacing w:after="0" w:line="240" w:lineRule="auto"/>
              <w:jc w:val="center"/>
              <w:rPr>
                <w:rFonts w:ascii="Lato" w:eastAsia="Lato" w:hAnsi="Lato" w:cs="Lato"/>
                <w:sz w:val="36"/>
                <w:szCs w:val="36"/>
              </w:rPr>
            </w:pPr>
          </w:p>
          <w:p w:rsidR="001222C1" w:rsidRDefault="00753004">
            <w:pPr>
              <w:spacing w:after="0" w:line="240" w:lineRule="auto"/>
              <w:rPr>
                <w:rFonts w:ascii="Lato" w:eastAsia="Lato" w:hAnsi="Lato" w:cs="Lato"/>
                <w:b/>
              </w:rPr>
            </w:pPr>
            <w:r>
              <w:rPr>
                <w:rFonts w:ascii="Lato" w:eastAsia="Lato" w:hAnsi="Lato" w:cs="Lato"/>
                <w:b/>
              </w:rPr>
              <w:t>US History: Content Standard 5.4.D: Evaluate the effects the Civil Rights Movement had on other contemporaneous social movements including the Women’s Liberation Movement, the United Farm Workers and César Chávez, and the American Indian Movement.</w:t>
            </w:r>
          </w:p>
          <w:p w:rsidR="001222C1" w:rsidRDefault="001222C1">
            <w:pPr>
              <w:spacing w:after="0" w:line="240" w:lineRule="auto"/>
              <w:rPr>
                <w:rFonts w:ascii="Lato" w:eastAsia="Lato" w:hAnsi="Lato" w:cs="Lato"/>
                <w:b/>
              </w:rPr>
            </w:pPr>
          </w:p>
          <w:p w:rsidR="001222C1" w:rsidRDefault="00753004">
            <w:pPr>
              <w:spacing w:after="0" w:line="240" w:lineRule="auto"/>
              <w:rPr>
                <w:rFonts w:ascii="Lato" w:eastAsia="Lato" w:hAnsi="Lato" w:cs="Lato"/>
                <w:b/>
              </w:rPr>
            </w:pPr>
            <w:r>
              <w:rPr>
                <w:rFonts w:ascii="Lato" w:eastAsia="Lato" w:hAnsi="Lato" w:cs="Lato"/>
                <w:b/>
              </w:rPr>
              <w:t>ELA Con</w:t>
            </w:r>
            <w:r>
              <w:rPr>
                <w:rFonts w:ascii="Lato" w:eastAsia="Lato" w:hAnsi="Lato" w:cs="Lato"/>
                <w:b/>
              </w:rPr>
              <w:t>tent Standards in Listening and Speaking, Reading and Writing</w:t>
            </w:r>
          </w:p>
          <w:p w:rsidR="001222C1" w:rsidRDefault="001222C1">
            <w:pPr>
              <w:widowControl w:val="0"/>
              <w:pBdr>
                <w:top w:val="nil"/>
                <w:left w:val="nil"/>
                <w:bottom w:val="nil"/>
                <w:right w:val="nil"/>
                <w:between w:val="nil"/>
              </w:pBdr>
              <w:spacing w:after="0" w:line="240" w:lineRule="auto"/>
              <w:jc w:val="center"/>
              <w:rPr>
                <w:rFonts w:ascii="Lato" w:eastAsia="Lato" w:hAnsi="Lato" w:cs="Lato"/>
                <w:sz w:val="36"/>
                <w:szCs w:val="36"/>
              </w:rPr>
            </w:pPr>
          </w:p>
        </w:tc>
        <w:tc>
          <w:tcPr>
            <w:tcW w:w="5400" w:type="dxa"/>
            <w:shd w:val="clear" w:color="auto" w:fill="auto"/>
            <w:tcMar>
              <w:top w:w="100" w:type="dxa"/>
              <w:left w:w="100" w:type="dxa"/>
              <w:bottom w:w="100" w:type="dxa"/>
              <w:right w:w="100" w:type="dxa"/>
            </w:tcMar>
          </w:tcPr>
          <w:p w:rsidR="001222C1" w:rsidRDefault="001222C1">
            <w:pPr>
              <w:spacing w:after="0" w:line="240" w:lineRule="auto"/>
              <w:jc w:val="center"/>
              <w:rPr>
                <w:rFonts w:ascii="Lato" w:eastAsia="Lato" w:hAnsi="Lato" w:cs="Lato"/>
                <w:sz w:val="36"/>
                <w:szCs w:val="36"/>
              </w:rPr>
            </w:pPr>
          </w:p>
          <w:p w:rsidR="001222C1" w:rsidRDefault="001222C1">
            <w:pPr>
              <w:spacing w:after="0" w:line="240" w:lineRule="auto"/>
              <w:jc w:val="center"/>
              <w:rPr>
                <w:rFonts w:ascii="Lato" w:eastAsia="Lato" w:hAnsi="Lato" w:cs="Lato"/>
                <w:sz w:val="36"/>
                <w:szCs w:val="36"/>
              </w:rPr>
            </w:pPr>
          </w:p>
          <w:p w:rsidR="001222C1" w:rsidRDefault="00753004">
            <w:pPr>
              <w:spacing w:after="0" w:line="240" w:lineRule="auto"/>
              <w:jc w:val="center"/>
              <w:rPr>
                <w:rFonts w:ascii="Lato" w:eastAsia="Lato" w:hAnsi="Lato" w:cs="Lato"/>
                <w:i/>
                <w:sz w:val="24"/>
                <w:szCs w:val="24"/>
              </w:rPr>
            </w:pPr>
            <w:r>
              <w:rPr>
                <w:rFonts w:ascii="Lato" w:eastAsia="Lato" w:hAnsi="Lato" w:cs="Lato"/>
                <w:sz w:val="24"/>
                <w:szCs w:val="24"/>
              </w:rPr>
              <w:t>Students watch various news  clips about  the student marches on gun violence, the Black Lives Matter movement, women’s march on Washington, etc.  The teacher discusses how they are the futur</w:t>
            </w:r>
            <w:r>
              <w:rPr>
                <w:rFonts w:ascii="Lato" w:eastAsia="Lato" w:hAnsi="Lato" w:cs="Lato"/>
                <w:sz w:val="24"/>
                <w:szCs w:val="24"/>
              </w:rPr>
              <w:t xml:space="preserve">e voters and leaders of society so </w:t>
            </w:r>
            <w:r>
              <w:rPr>
                <w:rFonts w:ascii="Lato" w:eastAsia="Lato" w:hAnsi="Lato" w:cs="Lato"/>
                <w:i/>
                <w:sz w:val="24"/>
                <w:szCs w:val="24"/>
              </w:rPr>
              <w:t>What would you Fight for?</w:t>
            </w:r>
          </w:p>
        </w:tc>
      </w:tr>
      <w:tr w:rsidR="001222C1">
        <w:trPr>
          <w:trHeight w:val="3400"/>
          <w:jc w:val="center"/>
        </w:trPr>
        <w:tc>
          <w:tcPr>
            <w:tcW w:w="5400" w:type="dxa"/>
            <w:shd w:val="clear" w:color="auto" w:fill="auto"/>
            <w:tcMar>
              <w:top w:w="100" w:type="dxa"/>
              <w:left w:w="100" w:type="dxa"/>
              <w:bottom w:w="100" w:type="dxa"/>
              <w:right w:w="100" w:type="dxa"/>
            </w:tcMar>
          </w:tcPr>
          <w:p w:rsidR="001222C1" w:rsidRDefault="001222C1">
            <w:pPr>
              <w:spacing w:after="0" w:line="240" w:lineRule="auto"/>
              <w:jc w:val="center"/>
              <w:rPr>
                <w:rFonts w:ascii="Lato" w:eastAsia="Lato" w:hAnsi="Lato" w:cs="Lato"/>
                <w:sz w:val="36"/>
                <w:szCs w:val="36"/>
              </w:rPr>
            </w:pPr>
          </w:p>
          <w:p w:rsidR="001222C1" w:rsidRDefault="001222C1">
            <w:pPr>
              <w:spacing w:after="0" w:line="240" w:lineRule="auto"/>
              <w:jc w:val="center"/>
              <w:rPr>
                <w:rFonts w:ascii="Lato" w:eastAsia="Lato" w:hAnsi="Lato" w:cs="Lato"/>
                <w:sz w:val="36"/>
                <w:szCs w:val="36"/>
              </w:rPr>
            </w:pPr>
          </w:p>
          <w:p w:rsidR="001222C1" w:rsidRDefault="001222C1">
            <w:pPr>
              <w:spacing w:after="0" w:line="240" w:lineRule="auto"/>
              <w:jc w:val="center"/>
              <w:rPr>
                <w:rFonts w:ascii="Lato" w:eastAsia="Lato" w:hAnsi="Lato" w:cs="Lato"/>
              </w:rPr>
            </w:pPr>
          </w:p>
          <w:p w:rsidR="001222C1" w:rsidRDefault="00753004">
            <w:pPr>
              <w:spacing w:after="0" w:line="240" w:lineRule="auto"/>
              <w:jc w:val="center"/>
              <w:rPr>
                <w:rFonts w:ascii="Lato" w:eastAsia="Lato" w:hAnsi="Lato" w:cs="Lato"/>
                <w:sz w:val="24"/>
                <w:szCs w:val="24"/>
              </w:rPr>
            </w:pPr>
            <w:r>
              <w:rPr>
                <w:rFonts w:ascii="Lato" w:eastAsia="Lato" w:hAnsi="Lato" w:cs="Lato"/>
                <w:sz w:val="24"/>
                <w:szCs w:val="24"/>
              </w:rPr>
              <w:t>What would you fight for?</w:t>
            </w:r>
          </w:p>
          <w:p w:rsidR="001222C1" w:rsidRDefault="00753004">
            <w:pPr>
              <w:spacing w:after="0" w:line="240" w:lineRule="auto"/>
              <w:jc w:val="center"/>
              <w:rPr>
                <w:rFonts w:ascii="Lato" w:eastAsia="Lato" w:hAnsi="Lato" w:cs="Lato"/>
                <w:sz w:val="24"/>
                <w:szCs w:val="24"/>
              </w:rPr>
            </w:pPr>
            <w:r>
              <w:rPr>
                <w:rFonts w:ascii="Arial" w:eastAsia="Arial" w:hAnsi="Arial" w:cs="Arial"/>
                <w:sz w:val="24"/>
                <w:szCs w:val="24"/>
                <w:highlight w:val="white"/>
              </w:rPr>
              <w:t>What are our rights and responsibilities as citizens of a democratic society?</w:t>
            </w:r>
          </w:p>
        </w:tc>
        <w:tc>
          <w:tcPr>
            <w:tcW w:w="5400" w:type="dxa"/>
            <w:shd w:val="clear" w:color="auto" w:fill="auto"/>
            <w:tcMar>
              <w:top w:w="100" w:type="dxa"/>
              <w:left w:w="100" w:type="dxa"/>
              <w:bottom w:w="100" w:type="dxa"/>
              <w:right w:w="100" w:type="dxa"/>
            </w:tcMar>
          </w:tcPr>
          <w:p w:rsidR="001222C1" w:rsidRDefault="001222C1">
            <w:pPr>
              <w:spacing w:after="0" w:line="240" w:lineRule="auto"/>
              <w:rPr>
                <w:rFonts w:ascii="Lato" w:eastAsia="Lato" w:hAnsi="Lato" w:cs="Lato"/>
                <w:sz w:val="24"/>
                <w:szCs w:val="24"/>
              </w:rPr>
            </w:pPr>
          </w:p>
          <w:p w:rsidR="001222C1" w:rsidRDefault="00753004">
            <w:pPr>
              <w:spacing w:after="0" w:line="240" w:lineRule="auto"/>
              <w:rPr>
                <w:rFonts w:ascii="Lato" w:eastAsia="Lato" w:hAnsi="Lato" w:cs="Lato"/>
                <w:sz w:val="24"/>
                <w:szCs w:val="24"/>
              </w:rPr>
            </w:pPr>
            <w:r>
              <w:rPr>
                <w:rFonts w:ascii="Lato" w:eastAsia="Lato" w:hAnsi="Lato" w:cs="Lato"/>
                <w:sz w:val="24"/>
                <w:szCs w:val="24"/>
              </w:rPr>
              <w:t>Students have completed  in-depth units on the  social movements  during the 60s and 70s which include the Civil Rights movement, the Vietnam War protests, the rise of the Women’s Liberation, and the American Indian Movement;  their cause and effects on so</w:t>
            </w:r>
            <w:r>
              <w:rPr>
                <w:rFonts w:ascii="Lato" w:eastAsia="Lato" w:hAnsi="Lato" w:cs="Lato"/>
                <w:sz w:val="24"/>
                <w:szCs w:val="24"/>
              </w:rPr>
              <w:t xml:space="preserve">ciety.  </w:t>
            </w:r>
          </w:p>
          <w:p w:rsidR="001222C1" w:rsidRDefault="001222C1">
            <w:pPr>
              <w:spacing w:after="0" w:line="240" w:lineRule="auto"/>
              <w:rPr>
                <w:rFonts w:ascii="Lato" w:eastAsia="Lato" w:hAnsi="Lato" w:cs="Lato"/>
                <w:sz w:val="24"/>
                <w:szCs w:val="24"/>
              </w:rPr>
            </w:pPr>
          </w:p>
          <w:p w:rsidR="001222C1" w:rsidRDefault="00753004">
            <w:pPr>
              <w:spacing w:after="0" w:line="240" w:lineRule="auto"/>
              <w:rPr>
                <w:rFonts w:ascii="Lato" w:eastAsia="Lato" w:hAnsi="Lato" w:cs="Lato"/>
                <w:sz w:val="24"/>
                <w:szCs w:val="24"/>
              </w:rPr>
            </w:pPr>
            <w:r>
              <w:rPr>
                <w:rFonts w:ascii="Lato" w:eastAsia="Lato" w:hAnsi="Lato" w:cs="Lato"/>
                <w:sz w:val="24"/>
                <w:szCs w:val="24"/>
              </w:rPr>
              <w:t xml:space="preserve">In English class, students have read </w:t>
            </w:r>
            <w:r>
              <w:rPr>
                <w:rFonts w:ascii="Lato" w:eastAsia="Lato" w:hAnsi="Lato" w:cs="Lato"/>
                <w:i/>
                <w:sz w:val="24"/>
                <w:szCs w:val="24"/>
              </w:rPr>
              <w:t xml:space="preserve">Bury My Heart at Wounded Knee </w:t>
            </w:r>
            <w:r>
              <w:rPr>
                <w:rFonts w:ascii="Lato" w:eastAsia="Lato" w:hAnsi="Lato" w:cs="Lato"/>
                <w:sz w:val="24"/>
                <w:szCs w:val="24"/>
              </w:rPr>
              <w:t>to understand the perspective of a protester and a minority member of society.</w:t>
            </w:r>
          </w:p>
        </w:tc>
      </w:tr>
      <w:tr w:rsidR="001222C1">
        <w:trPr>
          <w:trHeight w:val="3400"/>
          <w:jc w:val="center"/>
        </w:trPr>
        <w:tc>
          <w:tcPr>
            <w:tcW w:w="5400" w:type="dxa"/>
            <w:shd w:val="clear" w:color="auto" w:fill="auto"/>
            <w:tcMar>
              <w:top w:w="100" w:type="dxa"/>
              <w:left w:w="100" w:type="dxa"/>
              <w:bottom w:w="100" w:type="dxa"/>
              <w:right w:w="100" w:type="dxa"/>
            </w:tcMar>
          </w:tcPr>
          <w:p w:rsidR="001222C1" w:rsidRDefault="001222C1">
            <w:pPr>
              <w:spacing w:after="0" w:line="240" w:lineRule="auto"/>
              <w:rPr>
                <w:rFonts w:ascii="Lato" w:eastAsia="Lato" w:hAnsi="Lato" w:cs="Lato"/>
                <w:b/>
              </w:rPr>
            </w:pPr>
          </w:p>
          <w:p w:rsidR="001222C1" w:rsidRDefault="00753004">
            <w:pPr>
              <w:spacing w:after="0" w:line="240" w:lineRule="auto"/>
              <w:rPr>
                <w:rFonts w:ascii="Arial" w:eastAsia="Arial" w:hAnsi="Arial" w:cs="Arial"/>
                <w:highlight w:val="white"/>
              </w:rPr>
            </w:pPr>
            <w:r>
              <w:rPr>
                <w:rFonts w:ascii="Lato" w:eastAsia="Lato" w:hAnsi="Lato" w:cs="Lato"/>
                <w:b/>
              </w:rPr>
              <w:t>Teacher ideas</w:t>
            </w:r>
            <w:r>
              <w:rPr>
                <w:rFonts w:ascii="Lato" w:eastAsia="Lato" w:hAnsi="Lato" w:cs="Lato"/>
              </w:rPr>
              <w:t>: create newspaper or magazine articles for submission about what you fight for and w</w:t>
            </w:r>
            <w:r>
              <w:rPr>
                <w:rFonts w:ascii="Lato" w:eastAsia="Lato" w:hAnsi="Lato" w:cs="Lato"/>
              </w:rPr>
              <w:t xml:space="preserve">hy, prepared for submission. Create an action plan to </w:t>
            </w:r>
            <w:r>
              <w:rPr>
                <w:rFonts w:ascii="Arial" w:eastAsia="Arial" w:hAnsi="Arial" w:cs="Arial"/>
                <w:highlight w:val="white"/>
              </w:rPr>
              <w:t>organize a walk to raise money to donate to your chosen cause. Students might create items to sell or organize a collection of goods to be donated to a local non-profit organization.</w:t>
            </w:r>
          </w:p>
          <w:p w:rsidR="001222C1" w:rsidRDefault="00753004">
            <w:pPr>
              <w:spacing w:after="0" w:line="240" w:lineRule="auto"/>
              <w:rPr>
                <w:rFonts w:ascii="Arial" w:eastAsia="Arial" w:hAnsi="Arial" w:cs="Arial"/>
                <w:highlight w:val="white"/>
              </w:rPr>
            </w:pPr>
            <w:r>
              <w:rPr>
                <w:rFonts w:ascii="Arial" w:eastAsia="Arial" w:hAnsi="Arial" w:cs="Arial"/>
                <w:b/>
                <w:highlight w:val="white"/>
              </w:rPr>
              <w:t xml:space="preserve">Student ideas: </w:t>
            </w:r>
            <w:r>
              <w:rPr>
                <w:rFonts w:ascii="Arial" w:eastAsia="Arial" w:hAnsi="Arial" w:cs="Arial"/>
                <w:highlight w:val="white"/>
              </w:rPr>
              <w:t>Create a lunch booth in the cafeteria and discuss the value of voter registration and registering eligible voters.. Create a student newsletter about issues in the community.</w:t>
            </w:r>
          </w:p>
          <w:p w:rsidR="001222C1" w:rsidRDefault="001222C1">
            <w:pPr>
              <w:spacing w:after="0" w:line="240" w:lineRule="auto"/>
              <w:rPr>
                <w:rFonts w:ascii="Arial" w:eastAsia="Arial" w:hAnsi="Arial" w:cs="Arial"/>
                <w:highlight w:val="white"/>
              </w:rPr>
            </w:pPr>
          </w:p>
          <w:p w:rsidR="001222C1" w:rsidRDefault="00753004">
            <w:pPr>
              <w:spacing w:after="0" w:line="240" w:lineRule="auto"/>
              <w:rPr>
                <w:rFonts w:ascii="Lato" w:eastAsia="Lato" w:hAnsi="Lato" w:cs="Lato"/>
                <w:sz w:val="36"/>
                <w:szCs w:val="36"/>
              </w:rPr>
            </w:pPr>
            <w:r>
              <w:rPr>
                <w:rFonts w:ascii="Arial" w:eastAsia="Arial" w:hAnsi="Arial" w:cs="Arial"/>
                <w:highlight w:val="white"/>
              </w:rPr>
              <w:t>Two ideas will be chosen by class vote.</w:t>
            </w:r>
          </w:p>
        </w:tc>
        <w:tc>
          <w:tcPr>
            <w:tcW w:w="5400" w:type="dxa"/>
            <w:shd w:val="clear" w:color="auto" w:fill="auto"/>
            <w:tcMar>
              <w:top w:w="100" w:type="dxa"/>
              <w:left w:w="100" w:type="dxa"/>
              <w:bottom w:w="100" w:type="dxa"/>
              <w:right w:w="100" w:type="dxa"/>
            </w:tcMar>
          </w:tcPr>
          <w:p w:rsidR="001222C1" w:rsidRDefault="001222C1">
            <w:pPr>
              <w:spacing w:after="0" w:line="240" w:lineRule="auto"/>
              <w:rPr>
                <w:rFonts w:ascii="Lato" w:eastAsia="Lato" w:hAnsi="Lato" w:cs="Lato"/>
                <w:sz w:val="24"/>
                <w:szCs w:val="24"/>
              </w:rPr>
            </w:pPr>
          </w:p>
          <w:p w:rsidR="001222C1" w:rsidRDefault="001222C1">
            <w:pPr>
              <w:spacing w:after="0" w:line="240" w:lineRule="auto"/>
              <w:rPr>
                <w:rFonts w:ascii="Lato" w:eastAsia="Lato" w:hAnsi="Lato" w:cs="Lato"/>
                <w:sz w:val="24"/>
                <w:szCs w:val="24"/>
              </w:rPr>
            </w:pPr>
          </w:p>
          <w:p w:rsidR="001222C1" w:rsidRDefault="001222C1">
            <w:pPr>
              <w:spacing w:after="0" w:line="240" w:lineRule="auto"/>
              <w:rPr>
                <w:rFonts w:ascii="Lato" w:eastAsia="Lato" w:hAnsi="Lato" w:cs="Lato"/>
                <w:sz w:val="24"/>
                <w:szCs w:val="24"/>
              </w:rPr>
            </w:pPr>
          </w:p>
          <w:p w:rsidR="001222C1" w:rsidRDefault="00753004">
            <w:pPr>
              <w:spacing w:after="0" w:line="240" w:lineRule="auto"/>
              <w:rPr>
                <w:rFonts w:ascii="Lato" w:eastAsia="Lato" w:hAnsi="Lato" w:cs="Lato"/>
                <w:sz w:val="24"/>
                <w:szCs w:val="24"/>
              </w:rPr>
            </w:pPr>
            <w:r>
              <w:rPr>
                <w:rFonts w:ascii="Lato" w:eastAsia="Lato" w:hAnsi="Lato" w:cs="Lato"/>
                <w:sz w:val="24"/>
                <w:szCs w:val="24"/>
              </w:rPr>
              <w:t>The project will occur in the student’s English and Social Studies classes with the following deadlines:</w:t>
            </w:r>
          </w:p>
          <w:p w:rsidR="001222C1" w:rsidRDefault="00753004">
            <w:pPr>
              <w:spacing w:after="0" w:line="240" w:lineRule="auto"/>
              <w:rPr>
                <w:rFonts w:ascii="Lato" w:eastAsia="Lato" w:hAnsi="Lato" w:cs="Lato"/>
                <w:sz w:val="24"/>
                <w:szCs w:val="24"/>
              </w:rPr>
            </w:pPr>
            <w:r>
              <w:rPr>
                <w:rFonts w:ascii="Lato" w:eastAsia="Lato" w:hAnsi="Lato" w:cs="Lato"/>
                <w:sz w:val="24"/>
                <w:szCs w:val="24"/>
              </w:rPr>
              <w:t xml:space="preserve">     2 days to research a topic and submit the issue you would be willing to fight for.</w:t>
            </w:r>
          </w:p>
          <w:p w:rsidR="001222C1" w:rsidRDefault="00753004">
            <w:pPr>
              <w:spacing w:after="0" w:line="240" w:lineRule="auto"/>
              <w:rPr>
                <w:rFonts w:ascii="Lato" w:eastAsia="Lato" w:hAnsi="Lato" w:cs="Lato"/>
                <w:sz w:val="24"/>
                <w:szCs w:val="24"/>
              </w:rPr>
            </w:pPr>
            <w:r>
              <w:rPr>
                <w:rFonts w:ascii="Lato" w:eastAsia="Lato" w:hAnsi="Lato" w:cs="Lato"/>
                <w:sz w:val="24"/>
                <w:szCs w:val="24"/>
              </w:rPr>
              <w:t xml:space="preserve">   1 day for writing the magazine article.</w:t>
            </w:r>
          </w:p>
          <w:p w:rsidR="001222C1" w:rsidRDefault="00753004">
            <w:pPr>
              <w:spacing w:after="0" w:line="240" w:lineRule="auto"/>
              <w:rPr>
                <w:rFonts w:ascii="Lato" w:eastAsia="Lato" w:hAnsi="Lato" w:cs="Lato"/>
                <w:sz w:val="24"/>
                <w:szCs w:val="24"/>
              </w:rPr>
            </w:pPr>
            <w:r>
              <w:rPr>
                <w:rFonts w:ascii="Lato" w:eastAsia="Lato" w:hAnsi="Lato" w:cs="Lato"/>
                <w:sz w:val="24"/>
                <w:szCs w:val="24"/>
              </w:rPr>
              <w:t xml:space="preserve">  3  days for creati</w:t>
            </w:r>
            <w:r>
              <w:rPr>
                <w:rFonts w:ascii="Lato" w:eastAsia="Lato" w:hAnsi="Lato" w:cs="Lato"/>
                <w:sz w:val="24"/>
                <w:szCs w:val="24"/>
              </w:rPr>
              <w:t>ng the lunch voter action plan proposal</w:t>
            </w:r>
          </w:p>
          <w:p w:rsidR="001222C1" w:rsidRDefault="00753004">
            <w:pPr>
              <w:spacing w:after="0" w:line="240" w:lineRule="auto"/>
              <w:rPr>
                <w:rFonts w:ascii="Lato" w:eastAsia="Lato" w:hAnsi="Lato" w:cs="Lato"/>
                <w:sz w:val="24"/>
                <w:szCs w:val="24"/>
              </w:rPr>
            </w:pPr>
            <w:r>
              <w:rPr>
                <w:rFonts w:ascii="Lato" w:eastAsia="Lato" w:hAnsi="Lato" w:cs="Lato"/>
                <w:sz w:val="24"/>
                <w:szCs w:val="24"/>
              </w:rPr>
              <w:t>See rubric.</w:t>
            </w:r>
          </w:p>
          <w:p w:rsidR="001222C1" w:rsidRDefault="001222C1">
            <w:pPr>
              <w:spacing w:after="0" w:line="240" w:lineRule="auto"/>
              <w:jc w:val="center"/>
              <w:rPr>
                <w:rFonts w:ascii="Lato" w:eastAsia="Lato" w:hAnsi="Lato" w:cs="Lato"/>
                <w:sz w:val="36"/>
                <w:szCs w:val="36"/>
              </w:rPr>
            </w:pPr>
          </w:p>
          <w:p w:rsidR="001222C1" w:rsidRDefault="001222C1">
            <w:pPr>
              <w:spacing w:after="0" w:line="240" w:lineRule="auto"/>
              <w:jc w:val="center"/>
              <w:rPr>
                <w:rFonts w:ascii="Lato" w:eastAsia="Lato" w:hAnsi="Lato" w:cs="Lato"/>
                <w:sz w:val="36"/>
                <w:szCs w:val="36"/>
              </w:rPr>
            </w:pPr>
          </w:p>
          <w:p w:rsidR="001222C1" w:rsidRDefault="001222C1">
            <w:pPr>
              <w:spacing w:after="0" w:line="240" w:lineRule="auto"/>
              <w:jc w:val="center"/>
              <w:rPr>
                <w:rFonts w:ascii="Lato" w:eastAsia="Lato" w:hAnsi="Lato" w:cs="Lato"/>
                <w:sz w:val="36"/>
                <w:szCs w:val="36"/>
              </w:rPr>
            </w:pPr>
          </w:p>
        </w:tc>
      </w:tr>
      <w:tr w:rsidR="001222C1">
        <w:trPr>
          <w:trHeight w:val="3400"/>
          <w:jc w:val="center"/>
        </w:trPr>
        <w:tc>
          <w:tcPr>
            <w:tcW w:w="5400" w:type="dxa"/>
            <w:shd w:val="clear" w:color="auto" w:fill="auto"/>
            <w:tcMar>
              <w:top w:w="100" w:type="dxa"/>
              <w:left w:w="100" w:type="dxa"/>
              <w:bottom w:w="100" w:type="dxa"/>
              <w:right w:w="100" w:type="dxa"/>
            </w:tcMar>
          </w:tcPr>
          <w:p w:rsidR="001222C1" w:rsidRDefault="001222C1">
            <w:pPr>
              <w:widowControl w:val="0"/>
              <w:pBdr>
                <w:top w:val="nil"/>
                <w:left w:val="nil"/>
                <w:bottom w:val="nil"/>
                <w:right w:val="nil"/>
                <w:between w:val="nil"/>
              </w:pBdr>
              <w:spacing w:after="0" w:line="240" w:lineRule="auto"/>
              <w:rPr>
                <w:rFonts w:ascii="Lato" w:eastAsia="Lato" w:hAnsi="Lato" w:cs="Lato"/>
                <w:sz w:val="36"/>
                <w:szCs w:val="36"/>
              </w:rPr>
            </w:pPr>
          </w:p>
          <w:p w:rsidR="001222C1" w:rsidRDefault="00753004">
            <w:pPr>
              <w:widowControl w:val="0"/>
              <w:pBdr>
                <w:top w:val="nil"/>
                <w:left w:val="nil"/>
                <w:bottom w:val="nil"/>
                <w:right w:val="nil"/>
                <w:between w:val="nil"/>
              </w:pBdr>
              <w:spacing w:after="0" w:line="240" w:lineRule="auto"/>
              <w:jc w:val="center"/>
              <w:rPr>
                <w:rFonts w:ascii="Lato" w:eastAsia="Lato" w:hAnsi="Lato" w:cs="Lato"/>
              </w:rPr>
            </w:pPr>
            <w:r>
              <w:rPr>
                <w:rFonts w:ascii="Lato" w:eastAsia="Lato" w:hAnsi="Lato" w:cs="Lato"/>
              </w:rPr>
              <w:t>Students read magazine articles to another class</w:t>
            </w:r>
            <w:r>
              <w:rPr>
                <w:rFonts w:ascii="Lato" w:eastAsia="Lato" w:hAnsi="Lato" w:cs="Lato"/>
                <w:sz w:val="36"/>
                <w:szCs w:val="36"/>
              </w:rPr>
              <w:t xml:space="preserve"> </w:t>
            </w:r>
            <w:r>
              <w:rPr>
                <w:rFonts w:ascii="Lato" w:eastAsia="Lato" w:hAnsi="Lato" w:cs="Lato"/>
              </w:rPr>
              <w:t xml:space="preserve">and discussed why it is important to be informed about current issues and not rely on social media for information. </w:t>
            </w:r>
          </w:p>
          <w:p w:rsidR="001222C1" w:rsidRDefault="001222C1">
            <w:pPr>
              <w:widowControl w:val="0"/>
              <w:pBdr>
                <w:top w:val="nil"/>
                <w:left w:val="nil"/>
                <w:bottom w:val="nil"/>
                <w:right w:val="nil"/>
                <w:between w:val="nil"/>
              </w:pBdr>
              <w:spacing w:after="0" w:line="240" w:lineRule="auto"/>
              <w:jc w:val="center"/>
              <w:rPr>
                <w:rFonts w:ascii="Lato" w:eastAsia="Lato" w:hAnsi="Lato" w:cs="Lato"/>
              </w:rPr>
            </w:pPr>
          </w:p>
          <w:p w:rsidR="001222C1" w:rsidRDefault="00753004">
            <w:pPr>
              <w:widowControl w:val="0"/>
              <w:pBdr>
                <w:top w:val="nil"/>
                <w:left w:val="nil"/>
                <w:bottom w:val="nil"/>
                <w:right w:val="nil"/>
                <w:between w:val="nil"/>
              </w:pBdr>
              <w:spacing w:after="0" w:line="240" w:lineRule="auto"/>
              <w:jc w:val="center"/>
              <w:rPr>
                <w:rFonts w:ascii="Lato" w:eastAsia="Lato" w:hAnsi="Lato" w:cs="Lato"/>
              </w:rPr>
            </w:pPr>
            <w:r>
              <w:rPr>
                <w:rFonts w:ascii="Lato" w:eastAsia="Lato" w:hAnsi="Lato" w:cs="Lato"/>
              </w:rPr>
              <w:t>Students submitted the best action plan for the voter registration booth to the principal for approval.</w:t>
            </w:r>
          </w:p>
          <w:p w:rsidR="001222C1" w:rsidRDefault="001222C1">
            <w:pPr>
              <w:widowControl w:val="0"/>
              <w:pBdr>
                <w:top w:val="nil"/>
                <w:left w:val="nil"/>
                <w:bottom w:val="nil"/>
                <w:right w:val="nil"/>
                <w:between w:val="nil"/>
              </w:pBdr>
              <w:spacing w:after="0" w:line="240" w:lineRule="auto"/>
              <w:rPr>
                <w:rFonts w:ascii="Lato" w:eastAsia="Lato" w:hAnsi="Lato" w:cs="Lato"/>
              </w:rPr>
            </w:pPr>
          </w:p>
        </w:tc>
        <w:tc>
          <w:tcPr>
            <w:tcW w:w="5400" w:type="dxa"/>
            <w:shd w:val="clear" w:color="auto" w:fill="auto"/>
            <w:tcMar>
              <w:top w:w="100" w:type="dxa"/>
              <w:left w:w="100" w:type="dxa"/>
              <w:bottom w:w="100" w:type="dxa"/>
              <w:right w:w="100" w:type="dxa"/>
            </w:tcMar>
          </w:tcPr>
          <w:p w:rsidR="001222C1" w:rsidRDefault="001222C1">
            <w:pPr>
              <w:widowControl w:val="0"/>
              <w:pBdr>
                <w:top w:val="nil"/>
                <w:left w:val="nil"/>
                <w:bottom w:val="nil"/>
                <w:right w:val="nil"/>
                <w:between w:val="nil"/>
              </w:pBdr>
              <w:spacing w:after="0" w:line="240" w:lineRule="auto"/>
              <w:rPr>
                <w:rFonts w:ascii="Lato" w:eastAsia="Lato" w:hAnsi="Lato" w:cs="Lato"/>
                <w:sz w:val="36"/>
                <w:szCs w:val="36"/>
              </w:rPr>
            </w:pPr>
          </w:p>
          <w:p w:rsidR="001222C1" w:rsidRDefault="00753004">
            <w:pPr>
              <w:widowControl w:val="0"/>
              <w:pBdr>
                <w:top w:val="nil"/>
                <w:left w:val="nil"/>
                <w:bottom w:val="nil"/>
                <w:right w:val="nil"/>
                <w:between w:val="nil"/>
              </w:pBdr>
              <w:spacing w:after="0" w:line="240" w:lineRule="auto"/>
              <w:rPr>
                <w:rFonts w:ascii="Lato" w:eastAsia="Lato" w:hAnsi="Lato" w:cs="Lato"/>
              </w:rPr>
            </w:pPr>
            <w:r>
              <w:rPr>
                <w:rFonts w:ascii="Lato" w:eastAsia="Lato" w:hAnsi="Lato" w:cs="Lato"/>
              </w:rPr>
              <w:t xml:space="preserve">Students peer reviewed  and suggested edits on margaine articles in English class.  </w:t>
            </w:r>
          </w:p>
          <w:p w:rsidR="001222C1" w:rsidRDefault="001222C1">
            <w:pPr>
              <w:widowControl w:val="0"/>
              <w:pBdr>
                <w:top w:val="nil"/>
                <w:left w:val="nil"/>
                <w:bottom w:val="nil"/>
                <w:right w:val="nil"/>
                <w:between w:val="nil"/>
              </w:pBdr>
              <w:spacing w:after="0" w:line="240" w:lineRule="auto"/>
              <w:rPr>
                <w:rFonts w:ascii="Lato" w:eastAsia="Lato" w:hAnsi="Lato" w:cs="Lato"/>
              </w:rPr>
            </w:pPr>
          </w:p>
          <w:p w:rsidR="001222C1" w:rsidRDefault="00753004">
            <w:pPr>
              <w:widowControl w:val="0"/>
              <w:pBdr>
                <w:top w:val="nil"/>
                <w:left w:val="nil"/>
                <w:bottom w:val="nil"/>
                <w:right w:val="nil"/>
                <w:between w:val="nil"/>
              </w:pBdr>
              <w:spacing w:after="0" w:line="240" w:lineRule="auto"/>
              <w:rPr>
                <w:rFonts w:ascii="Lato" w:eastAsia="Lato" w:hAnsi="Lato" w:cs="Lato"/>
              </w:rPr>
            </w:pPr>
            <w:r>
              <w:rPr>
                <w:rFonts w:ascii="Lato" w:eastAsia="Lato" w:hAnsi="Lato" w:cs="Lato"/>
              </w:rPr>
              <w:t>Students peer reviewed and suggested edits on action plans for t</w:t>
            </w:r>
            <w:r>
              <w:rPr>
                <w:rFonts w:ascii="Lato" w:eastAsia="Lato" w:hAnsi="Lato" w:cs="Lato"/>
              </w:rPr>
              <w:t>he voter registration booth.</w:t>
            </w:r>
          </w:p>
          <w:p w:rsidR="001222C1" w:rsidRDefault="001222C1">
            <w:pPr>
              <w:widowControl w:val="0"/>
              <w:pBdr>
                <w:top w:val="nil"/>
                <w:left w:val="nil"/>
                <w:bottom w:val="nil"/>
                <w:right w:val="nil"/>
                <w:between w:val="nil"/>
              </w:pBdr>
              <w:spacing w:after="0" w:line="240" w:lineRule="auto"/>
              <w:rPr>
                <w:rFonts w:ascii="Lato" w:eastAsia="Lato" w:hAnsi="Lato" w:cs="Lato"/>
              </w:rPr>
            </w:pPr>
          </w:p>
          <w:p w:rsidR="001222C1" w:rsidRDefault="00753004">
            <w:pPr>
              <w:widowControl w:val="0"/>
              <w:pBdr>
                <w:top w:val="nil"/>
                <w:left w:val="nil"/>
                <w:bottom w:val="nil"/>
                <w:right w:val="nil"/>
                <w:between w:val="nil"/>
              </w:pBdr>
              <w:spacing w:after="0" w:line="240" w:lineRule="auto"/>
              <w:rPr>
                <w:rFonts w:ascii="Lato" w:eastAsia="Lato" w:hAnsi="Lato" w:cs="Lato"/>
              </w:rPr>
            </w:pPr>
            <w:r>
              <w:rPr>
                <w:rFonts w:ascii="Lato" w:eastAsia="Lato" w:hAnsi="Lato" w:cs="Lato"/>
              </w:rPr>
              <w:t>Students reflected on their participation, their products, and what they learned.</w:t>
            </w:r>
          </w:p>
          <w:p w:rsidR="001222C1" w:rsidRDefault="001222C1">
            <w:pPr>
              <w:widowControl w:val="0"/>
              <w:pBdr>
                <w:top w:val="nil"/>
                <w:left w:val="nil"/>
                <w:bottom w:val="nil"/>
                <w:right w:val="nil"/>
                <w:between w:val="nil"/>
              </w:pBdr>
              <w:spacing w:after="0" w:line="240" w:lineRule="auto"/>
              <w:rPr>
                <w:rFonts w:ascii="Lato" w:eastAsia="Lato" w:hAnsi="Lato" w:cs="Lato"/>
              </w:rPr>
            </w:pPr>
          </w:p>
          <w:p w:rsidR="001222C1" w:rsidRDefault="001222C1">
            <w:pPr>
              <w:widowControl w:val="0"/>
              <w:pBdr>
                <w:top w:val="nil"/>
                <w:left w:val="nil"/>
                <w:bottom w:val="nil"/>
                <w:right w:val="nil"/>
                <w:between w:val="nil"/>
              </w:pBdr>
              <w:spacing w:after="0" w:line="240" w:lineRule="auto"/>
              <w:rPr>
                <w:rFonts w:ascii="Lato" w:eastAsia="Lato" w:hAnsi="Lato" w:cs="Lato"/>
              </w:rPr>
            </w:pPr>
          </w:p>
        </w:tc>
      </w:tr>
    </w:tbl>
    <w:p w:rsidR="001222C1" w:rsidRDefault="001222C1">
      <w:pPr>
        <w:rPr>
          <w:rFonts w:ascii="Lato" w:eastAsia="Lato" w:hAnsi="Lato" w:cs="Lato"/>
          <w:sz w:val="36"/>
          <w:szCs w:val="36"/>
        </w:rPr>
      </w:pPr>
      <w:bookmarkStart w:id="2" w:name="_gjdgxs" w:colFirst="0" w:colLast="0"/>
      <w:bookmarkEnd w:id="2"/>
    </w:p>
    <w:sectPr w:rsidR="001222C1">
      <w:pgSz w:w="12240" w:h="15840"/>
      <w:pgMar w:top="720" w:right="720" w:bottom="720" w:left="720" w:header="720" w:footer="720" w:gutter="0"/>
      <w:pgNumType w:start="1"/>
      <w:cols w:space="720" w:equalWidth="0">
        <w:col w:w="108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Lato">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222C1"/>
    <w:rsid w:val="001222C1"/>
    <w:rsid w:val="0075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83B63-1F44-42D7-BF9B-E58AC523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McHale, Susan</cp:lastModifiedBy>
  <cp:revision>2</cp:revision>
  <dcterms:created xsi:type="dcterms:W3CDTF">2018-08-27T19:51:00Z</dcterms:created>
  <dcterms:modified xsi:type="dcterms:W3CDTF">2018-08-27T19:51:00Z</dcterms:modified>
</cp:coreProperties>
</file>