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F631A8" w14:textId="77777777" w:rsidR="00DD170A" w:rsidRDefault="00DD170A" w:rsidP="00DD170A">
      <w:pPr>
        <w:pStyle w:val="Title"/>
      </w:pPr>
      <w:bookmarkStart w:id="0" w:name="_heading=h.gjdgxs" w:colFirst="0" w:colLast="0"/>
      <w:bookmarkEnd w:id="0"/>
      <w:r>
        <w:t>Card Sort - Math</w:t>
      </w:r>
    </w:p>
    <w:tbl>
      <w:tblPr>
        <w:tblW w:w="9725" w:type="dxa"/>
        <w:tblInd w:w="-10" w:type="dxa"/>
        <w:tblBorders>
          <w:top w:val="dashed" w:sz="12" w:space="0" w:color="3E5C61"/>
          <w:left w:val="dashed" w:sz="12" w:space="0" w:color="3E5C61"/>
          <w:bottom w:val="dashed" w:sz="12" w:space="0" w:color="3E5C61"/>
          <w:right w:val="dashed" w:sz="12" w:space="0" w:color="3E5C61"/>
          <w:insideH w:val="dashed" w:sz="12" w:space="0" w:color="3E5C61"/>
          <w:insideV w:val="dashed" w:sz="12" w:space="0" w:color="3E5C61"/>
        </w:tblBorders>
        <w:tblLayout w:type="fixed"/>
        <w:tblLook w:val="0400" w:firstRow="0" w:lastRow="0" w:firstColumn="0" w:lastColumn="0" w:noHBand="0" w:noVBand="1"/>
      </w:tblPr>
      <w:tblGrid>
        <w:gridCol w:w="3241"/>
        <w:gridCol w:w="3242"/>
        <w:gridCol w:w="3242"/>
      </w:tblGrid>
      <w:tr w:rsidR="00DD170A" w14:paraId="402D1E50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03DBE854" w14:textId="77777777" w:rsidR="00DD170A" w:rsidRDefault="00DD170A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examine various images that seemingly have nothing in common, but upon further investigation, patterns they all share are revealed.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266CA061" w14:textId="77777777" w:rsidR="00DD170A" w:rsidRDefault="00DD170A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Engage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3051761E" w14:textId="77777777" w:rsidR="00DD170A" w:rsidRDefault="00DD170A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Capture interest and establish prior knowledge.</w:t>
            </w:r>
          </w:p>
        </w:tc>
      </w:tr>
      <w:tr w:rsidR="00DD170A" w14:paraId="3391C7B5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1DF0AC7F" w14:textId="77777777" w:rsidR="00DD170A" w:rsidRDefault="00DD170A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discuss general size relationships in humans, then they measure each other looking for these relationships in their own bodies.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351637EA" w14:textId="77777777" w:rsidR="00DD170A" w:rsidRDefault="00DD170A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Explore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306BD331" w14:textId="77777777" w:rsidR="00DD170A" w:rsidRDefault="00DD170A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Construct knowledge through questioning and active engagement in a learning task.</w:t>
            </w:r>
          </w:p>
        </w:tc>
      </w:tr>
      <w:tr w:rsidR="00DD170A" w14:paraId="5514E724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7AA73A79" w14:textId="77777777" w:rsidR="00DD170A" w:rsidRDefault="00DD170A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analyze the measurement data collected in the Explore phase, looking for patterns and relationships.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7C7B3E59" w14:textId="77777777" w:rsidR="00DD170A" w:rsidRDefault="00DD170A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Explain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1F13C90E" w14:textId="77777777" w:rsidR="00DD170A" w:rsidRDefault="00DD170A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Interpret, clarify, and refine learning.</w:t>
            </w:r>
          </w:p>
        </w:tc>
      </w:tr>
      <w:tr w:rsidR="00DD170A" w14:paraId="65969F87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1DF42DBE" w14:textId="77777777" w:rsidR="00DD170A" w:rsidRDefault="00DD170A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search for other common objects in the classroom that exhibit the golden ratio.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3B8B8773" w14:textId="77777777" w:rsidR="00DD170A" w:rsidRDefault="00DD170A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Extend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72D80DCE" w14:textId="77777777" w:rsidR="00DD170A" w:rsidRDefault="00DD170A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Apply and generalize learning.</w:t>
            </w:r>
          </w:p>
        </w:tc>
      </w:tr>
      <w:tr w:rsidR="00DD170A" w14:paraId="37D2E60A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5E72FC72" w14:textId="77777777" w:rsidR="00DD170A" w:rsidRDefault="00DD170A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find three objects in their homes that exhibit the golden ratio. They take pictures or draw sketches of these objects.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7C4B8BA9" w14:textId="77777777" w:rsidR="00DD170A" w:rsidRDefault="00DD170A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Evaluate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7939C1F6" w14:textId="77777777" w:rsidR="00DD170A" w:rsidRDefault="00DD170A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Assess learning.</w:t>
            </w:r>
          </w:p>
        </w:tc>
      </w:tr>
    </w:tbl>
    <w:p w14:paraId="0A8518DC" w14:textId="4766FC9F" w:rsidR="0036040A" w:rsidRPr="00DD170A" w:rsidRDefault="0036040A" w:rsidP="00DD170A"/>
    <w:sectPr w:rsidR="0036040A" w:rsidRPr="00DD1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EB6D" w14:textId="77777777" w:rsidR="00B51C3D" w:rsidRDefault="00B51C3D" w:rsidP="00293785">
      <w:pPr>
        <w:spacing w:after="0" w:line="240" w:lineRule="auto"/>
      </w:pPr>
      <w:r>
        <w:separator/>
      </w:r>
    </w:p>
  </w:endnote>
  <w:endnote w:type="continuationSeparator" w:id="0">
    <w:p w14:paraId="3DF8A18C" w14:textId="77777777" w:rsidR="00B51C3D" w:rsidRDefault="00B51C3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2936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96D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59C4DF" wp14:editId="48E25C0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AB7E18" w14:textId="11C400BD" w:rsidR="00293785" w:rsidRDefault="005D622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CEA9E4C6BD6D240BEA59ABAF0EB314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E70AA">
                                <w:t>Creating 5E Lessons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9C4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38AB7E18" w14:textId="11C400BD" w:rsidR="00293785" w:rsidRDefault="00B51C3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CEA9E4C6BD6D240BEA59ABAF0EB314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E70AA">
                          <w:t>Creating 5E Lessons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EF066A9" wp14:editId="579F392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8159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FE84" w14:textId="77777777" w:rsidR="00B51C3D" w:rsidRDefault="00B51C3D" w:rsidP="00293785">
      <w:pPr>
        <w:spacing w:after="0" w:line="240" w:lineRule="auto"/>
      </w:pPr>
      <w:r>
        <w:separator/>
      </w:r>
    </w:p>
  </w:footnote>
  <w:footnote w:type="continuationSeparator" w:id="0">
    <w:p w14:paraId="3EE4D981" w14:textId="77777777" w:rsidR="00B51C3D" w:rsidRDefault="00B51C3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4026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6EF1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C460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846313">
    <w:abstractNumId w:val="6"/>
  </w:num>
  <w:num w:numId="2" w16cid:durableId="407656353">
    <w:abstractNumId w:val="7"/>
  </w:num>
  <w:num w:numId="3" w16cid:durableId="730887666">
    <w:abstractNumId w:val="0"/>
  </w:num>
  <w:num w:numId="4" w16cid:durableId="474295416">
    <w:abstractNumId w:val="2"/>
  </w:num>
  <w:num w:numId="5" w16cid:durableId="297079446">
    <w:abstractNumId w:val="3"/>
  </w:num>
  <w:num w:numId="6" w16cid:durableId="980966322">
    <w:abstractNumId w:val="5"/>
  </w:num>
  <w:num w:numId="7" w16cid:durableId="1646200614">
    <w:abstractNumId w:val="4"/>
  </w:num>
  <w:num w:numId="8" w16cid:durableId="1276256652">
    <w:abstractNumId w:val="8"/>
  </w:num>
  <w:num w:numId="9" w16cid:durableId="2070297995">
    <w:abstractNumId w:val="9"/>
  </w:num>
  <w:num w:numId="10" w16cid:durableId="1627815903">
    <w:abstractNumId w:val="10"/>
  </w:num>
  <w:num w:numId="11" w16cid:durableId="757871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0A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E70AA"/>
    <w:rsid w:val="001F125D"/>
    <w:rsid w:val="002345CC"/>
    <w:rsid w:val="00293785"/>
    <w:rsid w:val="002C0879"/>
    <w:rsid w:val="002C37B4"/>
    <w:rsid w:val="0036040A"/>
    <w:rsid w:val="003607D5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A7635"/>
    <w:rsid w:val="005D6221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51C3D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D170A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90A38F"/>
  <w15:docId w15:val="{40C8CB29-6293-0C41-9118-B361ADBE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DD170A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EA9E4C6BD6D240BEA59ABAF0EB3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ED4F-9252-2741-832A-F76B198750B5}"/>
      </w:docPartPr>
      <w:docPartBody>
        <w:p w:rsidR="00E824A0" w:rsidRDefault="00313659">
          <w:pPr>
            <w:pStyle w:val="6CEA9E4C6BD6D240BEA59ABAF0EB314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59"/>
    <w:rsid w:val="00313659"/>
    <w:rsid w:val="00E8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EA9E4C6BD6D240BEA59ABAF0EB3141">
    <w:name w:val="6CEA9E4C6BD6D240BEA59ABAF0EB3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5E Lessons</dc:title>
  <dc:subject/>
  <dc:creator>K20 Center</dc:creator>
  <cp:keywords/>
  <dc:description/>
  <cp:lastModifiedBy>Bracken, Pam</cp:lastModifiedBy>
  <cp:revision>2</cp:revision>
  <cp:lastPrinted>2016-07-14T14:08:00Z</cp:lastPrinted>
  <dcterms:created xsi:type="dcterms:W3CDTF">2024-03-07T16:38:00Z</dcterms:created>
  <dcterms:modified xsi:type="dcterms:W3CDTF">2024-03-07T16:38:00Z</dcterms:modified>
  <cp:category/>
</cp:coreProperties>
</file>