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3B7686" w14:textId="5070ED64" w:rsidR="00446C13" w:rsidRPr="001872E7" w:rsidRDefault="00996C90" w:rsidP="001872E7">
      <w:pPr>
        <w:pStyle w:val="Title"/>
      </w:pPr>
      <w:r>
        <w:t>SAY SOMETHING!</w:t>
      </w:r>
      <w:r w:rsidR="009C44F3" w:rsidRPr="009C44F3">
        <w:rPr>
          <w:noProof/>
        </w:rPr>
        <w:t xml:space="preserve"> </w:t>
      </w:r>
      <w:r w:rsidR="00754CC2">
        <w:rPr>
          <w:noProof/>
        </w:rPr>
        <w:t>(MATH)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4"/>
        <w:gridCol w:w="4314"/>
        <w:gridCol w:w="4312"/>
      </w:tblGrid>
      <w:tr w:rsidR="009C44F3" w14:paraId="40CF0CB2" w14:textId="77777777" w:rsidTr="00FB1E36">
        <w:trPr>
          <w:trHeight w:val="1935"/>
        </w:trPr>
        <w:tc>
          <w:tcPr>
            <w:tcW w:w="1667" w:type="pct"/>
            <w:vMerge w:val="restart"/>
            <w:vAlign w:val="center"/>
          </w:tcPr>
          <w:p w14:paraId="7BE120E8" w14:textId="0189BBBF" w:rsidR="009C44F3" w:rsidRPr="00754CC2" w:rsidRDefault="009C44F3" w:rsidP="009C44F3">
            <w:pPr>
              <w:pStyle w:val="TableBody"/>
              <w:jc w:val="center"/>
              <w:rPr>
                <w:b/>
                <w:bCs/>
                <w:color w:val="910D28" w:themeColor="accent1"/>
              </w:rPr>
            </w:pPr>
            <w:r w:rsidRPr="00754CC2">
              <w:rPr>
                <w:b/>
                <w:bCs/>
                <w:color w:val="910D28" w:themeColor="accent1"/>
              </w:rPr>
              <w:t>A</w:t>
            </w:r>
            <w:r w:rsidR="00685426" w:rsidRPr="00754CC2">
              <w:rPr>
                <w:b/>
                <w:bCs/>
                <w:color w:val="910D28" w:themeColor="accent1"/>
              </w:rPr>
              <w:t xml:space="preserve">sk a </w:t>
            </w:r>
            <w:r w:rsidRPr="00754CC2">
              <w:rPr>
                <w:b/>
                <w:bCs/>
                <w:color w:val="910D28" w:themeColor="accent1"/>
              </w:rPr>
              <w:t>Q</w:t>
            </w:r>
            <w:r w:rsidR="00685426" w:rsidRPr="00754CC2">
              <w:rPr>
                <w:b/>
                <w:bCs/>
                <w:color w:val="910D28" w:themeColor="accent1"/>
              </w:rPr>
              <w:t>uestion</w:t>
            </w:r>
          </w:p>
          <w:p w14:paraId="3C55C51D" w14:textId="77777777" w:rsidR="00FB1E36" w:rsidRPr="00754CC2" w:rsidRDefault="00FB1E36" w:rsidP="009C44F3">
            <w:pPr>
              <w:pStyle w:val="TableBody"/>
              <w:jc w:val="center"/>
              <w:rPr>
                <w:b/>
                <w:bCs/>
                <w:color w:val="910D28" w:themeColor="accent1"/>
              </w:rPr>
            </w:pPr>
          </w:p>
          <w:p w14:paraId="06B84CBC" w14:textId="359F0B13" w:rsidR="009C44F3" w:rsidRPr="00754CC2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 w:rsidRPr="00754CC2">
              <w:t>Why did…?</w:t>
            </w:r>
          </w:p>
          <w:p w14:paraId="741C6625" w14:textId="77777777" w:rsidR="00754CC2" w:rsidRPr="00754CC2" w:rsidRDefault="00754CC2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 w:rsidRPr="00754CC2">
              <w:t>How did you know to use this formula?</w:t>
            </w:r>
          </w:p>
          <w:p w14:paraId="16239EA3" w14:textId="7A6B6E9F" w:rsidR="009C44F3" w:rsidRPr="00754CC2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 w:rsidRPr="00754CC2">
              <w:t>How is ___ like ___?</w:t>
            </w:r>
          </w:p>
          <w:p w14:paraId="6F899586" w14:textId="0CBD0D07" w:rsidR="009C44F3" w:rsidRPr="00754CC2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 w:rsidRPr="00754CC2">
              <w:t>What would happen if…?</w:t>
            </w:r>
          </w:p>
          <w:p w14:paraId="0C3A2C5F" w14:textId="77777777" w:rsidR="009C44F3" w:rsidRPr="00754CC2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 w:rsidRPr="00754CC2">
              <w:t>Why…?</w:t>
            </w:r>
          </w:p>
          <w:p w14:paraId="6CBCD28C" w14:textId="4E33E75F" w:rsidR="009C44F3" w:rsidRPr="00754CC2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 w:rsidRPr="00754CC2">
              <w:t xml:space="preserve">What does this </w:t>
            </w:r>
            <w:r w:rsidR="00754CC2" w:rsidRPr="00754CC2">
              <w:t xml:space="preserve">part </w:t>
            </w:r>
            <w:r w:rsidRPr="00754CC2">
              <w:t>about ___ mean?</w:t>
            </w:r>
          </w:p>
          <w:p w14:paraId="0EA9B6CF" w14:textId="35FE2264" w:rsidR="009C44F3" w:rsidRPr="00754CC2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 w:rsidRPr="00754CC2">
              <w:t>Do you think…?</w:t>
            </w:r>
          </w:p>
        </w:tc>
        <w:tc>
          <w:tcPr>
            <w:tcW w:w="1667" w:type="pct"/>
            <w:tcBorders>
              <w:top w:val="nil"/>
            </w:tcBorders>
            <w:vAlign w:val="center"/>
          </w:tcPr>
          <w:p w14:paraId="1FD6DF98" w14:textId="73F41658" w:rsidR="009C44F3" w:rsidRDefault="009C44F3" w:rsidP="009C44F3">
            <w:pPr>
              <w:pStyle w:val="TableBody"/>
            </w:pPr>
          </w:p>
        </w:tc>
        <w:tc>
          <w:tcPr>
            <w:tcW w:w="1666" w:type="pct"/>
            <w:vMerge w:val="restart"/>
            <w:vAlign w:val="center"/>
          </w:tcPr>
          <w:p w14:paraId="64929D58" w14:textId="303A152E" w:rsidR="009C44F3" w:rsidRPr="00754CC2" w:rsidRDefault="00685426" w:rsidP="009C44F3">
            <w:pPr>
              <w:pStyle w:val="TableBody"/>
              <w:jc w:val="center"/>
              <w:rPr>
                <w:b/>
                <w:bCs/>
                <w:color w:val="910D28" w:themeColor="accent1"/>
              </w:rPr>
            </w:pPr>
            <w:r w:rsidRPr="00754CC2">
              <w:rPr>
                <w:b/>
                <w:bCs/>
                <w:color w:val="910D28" w:themeColor="accent1"/>
              </w:rPr>
              <w:t>Clarify Something</w:t>
            </w:r>
          </w:p>
          <w:p w14:paraId="2DCE0793" w14:textId="77777777" w:rsidR="00FB1E36" w:rsidRPr="00754CC2" w:rsidRDefault="00FB1E36" w:rsidP="009C44F3">
            <w:pPr>
              <w:pStyle w:val="TableBody"/>
              <w:jc w:val="center"/>
              <w:rPr>
                <w:b/>
                <w:bCs/>
                <w:color w:val="910D28" w:themeColor="accent1"/>
              </w:rPr>
            </w:pPr>
          </w:p>
          <w:p w14:paraId="2D19718A" w14:textId="1FD22752" w:rsidR="009C44F3" w:rsidRPr="00754CC2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 w:rsidRPr="00754CC2">
              <w:t>This makes sense now because…</w:t>
            </w:r>
          </w:p>
          <w:p w14:paraId="4A32768A" w14:textId="28E22E81" w:rsidR="00754CC2" w:rsidRPr="00754CC2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 w:rsidRPr="00754CC2">
              <w:t xml:space="preserve">No, I think </w:t>
            </w:r>
            <w:r w:rsidR="00754CC2" w:rsidRPr="00754CC2">
              <w:t>the answer should be ___ because…</w:t>
            </w:r>
          </w:p>
          <w:p w14:paraId="6EEDFBDA" w14:textId="497D9871" w:rsidR="009C44F3" w:rsidRPr="00754CC2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 w:rsidRPr="00754CC2">
              <w:t>I agree with you. This means…</w:t>
            </w:r>
          </w:p>
          <w:p w14:paraId="481D36BE" w14:textId="47AB9C94" w:rsidR="009C44F3" w:rsidRPr="00754CC2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 w:rsidRPr="00754CC2">
              <w:t>At first, I thought ___, but now I think ___ because…</w:t>
            </w:r>
          </w:p>
          <w:p w14:paraId="640B40EE" w14:textId="77777777" w:rsidR="009C44F3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 w:rsidRPr="00754CC2">
              <w:t>This part is really saying…</w:t>
            </w:r>
          </w:p>
          <w:p w14:paraId="4D930B0B" w14:textId="77777777" w:rsidR="001403DA" w:rsidRDefault="001403DA" w:rsidP="001403DA">
            <w:pPr>
              <w:pStyle w:val="TableBody"/>
            </w:pPr>
          </w:p>
          <w:p w14:paraId="114C8D22" w14:textId="2E5D9468" w:rsidR="001403DA" w:rsidRPr="00754CC2" w:rsidRDefault="001403DA" w:rsidP="001403DA">
            <w:pPr>
              <w:pStyle w:val="TableBody"/>
            </w:pPr>
          </w:p>
        </w:tc>
      </w:tr>
      <w:tr w:rsidR="009C44F3" w14:paraId="32988E73" w14:textId="77777777" w:rsidTr="00B62573">
        <w:trPr>
          <w:trHeight w:val="1647"/>
        </w:trPr>
        <w:tc>
          <w:tcPr>
            <w:tcW w:w="1667" w:type="pct"/>
            <w:vMerge/>
            <w:tcBorders>
              <w:bottom w:val="single" w:sz="8" w:space="0" w:color="BED7D3" w:themeColor="accent3"/>
            </w:tcBorders>
            <w:vAlign w:val="center"/>
          </w:tcPr>
          <w:p w14:paraId="07FD49DA" w14:textId="4615B51F" w:rsidR="009C44F3" w:rsidRPr="00754CC2" w:rsidRDefault="009C44F3" w:rsidP="009C44F3">
            <w:pPr>
              <w:pStyle w:val="TableBody"/>
            </w:pPr>
          </w:p>
        </w:tc>
        <w:tc>
          <w:tcPr>
            <w:tcW w:w="1667" w:type="pct"/>
            <w:vMerge w:val="restart"/>
            <w:tcBorders>
              <w:bottom w:val="single" w:sz="8" w:space="0" w:color="BED7D3" w:themeColor="accent3"/>
            </w:tcBorders>
            <w:vAlign w:val="center"/>
          </w:tcPr>
          <w:p w14:paraId="5CA39DDD" w14:textId="7A25FD95" w:rsidR="009C44F3" w:rsidRPr="00754CC2" w:rsidRDefault="00685426" w:rsidP="009C44F3">
            <w:pPr>
              <w:pStyle w:val="TableBody"/>
              <w:jc w:val="center"/>
              <w:rPr>
                <w:b/>
                <w:bCs/>
                <w:color w:val="910D28" w:themeColor="accent1"/>
              </w:rPr>
            </w:pPr>
            <w:r w:rsidRPr="00754CC2">
              <w:rPr>
                <w:b/>
                <w:bCs/>
                <w:color w:val="910D28" w:themeColor="accent1"/>
              </w:rPr>
              <w:t>Make a Connection</w:t>
            </w:r>
          </w:p>
          <w:p w14:paraId="2E603D80" w14:textId="77777777" w:rsidR="00FB1E36" w:rsidRPr="00754CC2" w:rsidRDefault="00FB1E36" w:rsidP="009C44F3">
            <w:pPr>
              <w:pStyle w:val="TableBody"/>
              <w:jc w:val="center"/>
              <w:rPr>
                <w:b/>
                <w:bCs/>
                <w:color w:val="910D28" w:themeColor="accent1"/>
              </w:rPr>
            </w:pPr>
          </w:p>
          <w:p w14:paraId="0BEC14C2" w14:textId="3C6E4F6A" w:rsidR="009C44F3" w:rsidRPr="00754CC2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 w:rsidRPr="00754CC2">
              <w:t>This reminds me of…</w:t>
            </w:r>
          </w:p>
          <w:p w14:paraId="23AEA710" w14:textId="77777777" w:rsidR="00754CC2" w:rsidRPr="00754CC2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 w:rsidRPr="00754CC2">
              <w:t xml:space="preserve">I can </w:t>
            </w:r>
            <w:r w:rsidR="00754CC2" w:rsidRPr="00754CC2">
              <w:t>check my answer by…</w:t>
            </w:r>
          </w:p>
          <w:p w14:paraId="4024566D" w14:textId="6B1D2464" w:rsidR="009C44F3" w:rsidRPr="00754CC2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 w:rsidRPr="00754CC2">
              <w:t xml:space="preserve">This is </w:t>
            </w:r>
            <w:proofErr w:type="gramStart"/>
            <w:r w:rsidRPr="00754CC2">
              <w:t>similar to</w:t>
            </w:r>
            <w:proofErr w:type="gramEnd"/>
            <w:r w:rsidRPr="00754CC2">
              <w:t>…</w:t>
            </w:r>
          </w:p>
          <w:p w14:paraId="4D14645F" w14:textId="77777777" w:rsidR="009C44F3" w:rsidRPr="00754CC2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 w:rsidRPr="00754CC2">
              <w:t>The differences are…</w:t>
            </w:r>
          </w:p>
          <w:p w14:paraId="1F959DF1" w14:textId="4A80EF0E" w:rsidR="009C44F3" w:rsidRPr="00754CC2" w:rsidRDefault="00754CC2" w:rsidP="000B5E91">
            <w:pPr>
              <w:pStyle w:val="TableBody"/>
              <w:numPr>
                <w:ilvl w:val="0"/>
                <w:numId w:val="12"/>
              </w:numPr>
              <w:ind w:left="504"/>
            </w:pPr>
            <w:r w:rsidRPr="00754CC2">
              <w:t>Because of ___, we can conclude…</w:t>
            </w:r>
          </w:p>
          <w:p w14:paraId="2713B3F6" w14:textId="6DA30660" w:rsidR="00754CC2" w:rsidRPr="00754CC2" w:rsidRDefault="00754CC2" w:rsidP="000B5E91">
            <w:pPr>
              <w:pStyle w:val="TableBody"/>
              <w:numPr>
                <w:ilvl w:val="0"/>
                <w:numId w:val="12"/>
              </w:numPr>
              <w:ind w:left="504"/>
            </w:pPr>
            <w:r w:rsidRPr="00754CC2">
              <w:t>I used __ to determine…</w:t>
            </w:r>
          </w:p>
          <w:p w14:paraId="6B654927" w14:textId="63100DFA" w:rsidR="00754CC2" w:rsidRDefault="00754CC2" w:rsidP="000B5E91">
            <w:pPr>
              <w:pStyle w:val="TableBody"/>
              <w:numPr>
                <w:ilvl w:val="0"/>
                <w:numId w:val="12"/>
              </w:numPr>
              <w:ind w:left="504"/>
            </w:pPr>
            <w:r w:rsidRPr="00754CC2">
              <w:t>Since ___, this implies…</w:t>
            </w:r>
          </w:p>
          <w:p w14:paraId="0B980AEA" w14:textId="77777777" w:rsidR="001403DA" w:rsidRPr="00754CC2" w:rsidRDefault="001403DA" w:rsidP="001403DA">
            <w:pPr>
              <w:pStyle w:val="TableBody"/>
            </w:pPr>
          </w:p>
          <w:p w14:paraId="1B06D909" w14:textId="2B233F7A" w:rsidR="000B5E91" w:rsidRPr="00754CC2" w:rsidRDefault="000B5E91" w:rsidP="000B5E91">
            <w:pPr>
              <w:pStyle w:val="TableBody"/>
              <w:rPr>
                <w:highlight w:val="yellow"/>
              </w:rPr>
            </w:pPr>
          </w:p>
        </w:tc>
        <w:tc>
          <w:tcPr>
            <w:tcW w:w="1666" w:type="pct"/>
            <w:vMerge/>
            <w:tcBorders>
              <w:bottom w:val="single" w:sz="8" w:space="0" w:color="BED7D3" w:themeColor="accent3"/>
            </w:tcBorders>
            <w:vAlign w:val="center"/>
          </w:tcPr>
          <w:p w14:paraId="70C0E185" w14:textId="77777777" w:rsidR="009C44F3" w:rsidRPr="00754CC2" w:rsidRDefault="009C44F3" w:rsidP="009C44F3">
            <w:pPr>
              <w:pStyle w:val="TableBody"/>
              <w:rPr>
                <w:highlight w:val="yellow"/>
              </w:rPr>
            </w:pPr>
          </w:p>
        </w:tc>
      </w:tr>
      <w:tr w:rsidR="009C44F3" w14:paraId="70C5AB6F" w14:textId="77777777" w:rsidTr="00FB1E36">
        <w:trPr>
          <w:trHeight w:val="1908"/>
        </w:trPr>
        <w:tc>
          <w:tcPr>
            <w:tcW w:w="1667" w:type="pct"/>
            <w:vMerge w:val="restart"/>
            <w:tcBorders>
              <w:bottom w:val="single" w:sz="8" w:space="0" w:color="BED7D3" w:themeColor="accent3"/>
            </w:tcBorders>
            <w:vAlign w:val="center"/>
          </w:tcPr>
          <w:p w14:paraId="1AF31F37" w14:textId="2254B17C" w:rsidR="009C44F3" w:rsidRPr="00754CC2" w:rsidRDefault="009C44F3" w:rsidP="009C44F3">
            <w:pPr>
              <w:pStyle w:val="TableBody"/>
              <w:jc w:val="center"/>
              <w:rPr>
                <w:b/>
                <w:bCs/>
                <w:color w:val="910D28" w:themeColor="accent1"/>
              </w:rPr>
            </w:pPr>
            <w:r w:rsidRPr="00754CC2">
              <w:rPr>
                <w:b/>
                <w:bCs/>
                <w:color w:val="910D28" w:themeColor="accent1"/>
              </w:rPr>
              <w:t>M</w:t>
            </w:r>
            <w:r w:rsidR="00685426" w:rsidRPr="00754CC2">
              <w:rPr>
                <w:b/>
                <w:bCs/>
                <w:color w:val="910D28" w:themeColor="accent1"/>
              </w:rPr>
              <w:t>ake a Comment</w:t>
            </w:r>
          </w:p>
          <w:p w14:paraId="2744E872" w14:textId="77777777" w:rsidR="00FB1E36" w:rsidRPr="00754CC2" w:rsidRDefault="00FB1E36" w:rsidP="009C44F3">
            <w:pPr>
              <w:pStyle w:val="TableBody"/>
              <w:jc w:val="center"/>
              <w:rPr>
                <w:b/>
                <w:bCs/>
                <w:color w:val="910D28" w:themeColor="accent1"/>
              </w:rPr>
            </w:pPr>
          </w:p>
          <w:p w14:paraId="7C014982" w14:textId="4E471633" w:rsidR="009C44F3" w:rsidRPr="00754CC2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 w:rsidRPr="00754CC2">
              <w:t>This is good because…</w:t>
            </w:r>
          </w:p>
          <w:p w14:paraId="0E165917" w14:textId="77777777" w:rsidR="009C44F3" w:rsidRPr="00754CC2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 w:rsidRPr="00754CC2">
              <w:t>This is confusing because…</w:t>
            </w:r>
          </w:p>
          <w:p w14:paraId="0BD99BDA" w14:textId="377B6876" w:rsidR="00754CC2" w:rsidRPr="00754CC2" w:rsidRDefault="00754CC2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 w:rsidRPr="00754CC2">
              <w:t>I know the answer is reasonable because…</w:t>
            </w:r>
          </w:p>
          <w:p w14:paraId="152EE7B7" w14:textId="710C5773" w:rsidR="009C44F3" w:rsidRPr="00754CC2" w:rsidRDefault="00754CC2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 w:rsidRPr="00754CC2">
              <w:t>I know ___ because…</w:t>
            </w:r>
          </w:p>
          <w:p w14:paraId="38CA1924" w14:textId="480D7EBD" w:rsidR="00754CC2" w:rsidRPr="00754CC2" w:rsidRDefault="00754CC2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 w:rsidRPr="00754CC2">
              <w:t>One way to solve this problem is…</w:t>
            </w:r>
          </w:p>
          <w:p w14:paraId="178BCA40" w14:textId="77777777" w:rsidR="00FB1E36" w:rsidRDefault="009C44F3" w:rsidP="00685426">
            <w:pPr>
              <w:pStyle w:val="TableBody"/>
              <w:numPr>
                <w:ilvl w:val="0"/>
                <w:numId w:val="12"/>
              </w:numPr>
              <w:ind w:left="504"/>
            </w:pPr>
            <w:r w:rsidRPr="00754CC2">
              <w:t>I think…</w:t>
            </w:r>
          </w:p>
          <w:p w14:paraId="45471082" w14:textId="77777777" w:rsidR="001403DA" w:rsidRPr="00754CC2" w:rsidRDefault="001403DA" w:rsidP="001403DA">
            <w:pPr>
              <w:pStyle w:val="TableBody"/>
            </w:pPr>
          </w:p>
          <w:p w14:paraId="4CA17E15" w14:textId="12EB491C" w:rsidR="000B5E91" w:rsidRPr="00754CC2" w:rsidRDefault="000B5E91" w:rsidP="000B5E91">
            <w:pPr>
              <w:pStyle w:val="TableBody"/>
            </w:pPr>
          </w:p>
        </w:tc>
        <w:tc>
          <w:tcPr>
            <w:tcW w:w="1667" w:type="pct"/>
            <w:vMerge/>
            <w:tcBorders>
              <w:bottom w:val="single" w:sz="8" w:space="0" w:color="BED7D3" w:themeColor="accent3"/>
            </w:tcBorders>
            <w:vAlign w:val="center"/>
          </w:tcPr>
          <w:p w14:paraId="6A6EC5EA" w14:textId="77777777" w:rsidR="009C44F3" w:rsidRPr="00754CC2" w:rsidRDefault="009C44F3" w:rsidP="009C44F3">
            <w:pPr>
              <w:pStyle w:val="TableBody"/>
              <w:rPr>
                <w:highlight w:val="yellow"/>
              </w:rPr>
            </w:pPr>
          </w:p>
        </w:tc>
        <w:tc>
          <w:tcPr>
            <w:tcW w:w="1666" w:type="pct"/>
            <w:vMerge w:val="restart"/>
            <w:tcBorders>
              <w:bottom w:val="single" w:sz="8" w:space="0" w:color="BED7D3" w:themeColor="accent3"/>
            </w:tcBorders>
            <w:vAlign w:val="center"/>
          </w:tcPr>
          <w:p w14:paraId="6B941AE3" w14:textId="2D2609CD" w:rsidR="009C44F3" w:rsidRPr="001403DA" w:rsidRDefault="00685426" w:rsidP="009C44F3">
            <w:pPr>
              <w:pStyle w:val="TableBody"/>
              <w:jc w:val="center"/>
              <w:rPr>
                <w:b/>
                <w:bCs/>
                <w:color w:val="910D28" w:themeColor="accent1"/>
              </w:rPr>
            </w:pPr>
            <w:r w:rsidRPr="001403DA">
              <w:rPr>
                <w:b/>
                <w:bCs/>
                <w:color w:val="910D28" w:themeColor="accent1"/>
              </w:rPr>
              <w:t>Make a Prediction</w:t>
            </w:r>
          </w:p>
          <w:p w14:paraId="6EFF593A" w14:textId="77777777" w:rsidR="00FB1E36" w:rsidRPr="001403DA" w:rsidRDefault="00FB1E36" w:rsidP="009C44F3">
            <w:pPr>
              <w:pStyle w:val="TableBody"/>
              <w:jc w:val="center"/>
              <w:rPr>
                <w:b/>
                <w:bCs/>
                <w:color w:val="910D28" w:themeColor="accent1"/>
              </w:rPr>
            </w:pPr>
          </w:p>
          <w:p w14:paraId="2BD87911" w14:textId="6BA8138E" w:rsidR="009C44F3" w:rsidRPr="001403DA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 w:rsidRPr="001403DA">
              <w:t>I predict ___ because…</w:t>
            </w:r>
          </w:p>
          <w:p w14:paraId="2AA94BBB" w14:textId="5E54D1A4" w:rsidR="009C44F3" w:rsidRPr="001403DA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 w:rsidRPr="001403DA">
              <w:t>I bet…</w:t>
            </w:r>
          </w:p>
          <w:p w14:paraId="5640D77A" w14:textId="28E48CEF" w:rsidR="001403DA" w:rsidRPr="001403DA" w:rsidRDefault="001403DA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 w:rsidRPr="001403DA">
              <w:t>If ___ changes, then…</w:t>
            </w:r>
          </w:p>
          <w:p w14:paraId="27EA8FB3" w14:textId="77777777" w:rsidR="00FB1E36" w:rsidRPr="001403DA" w:rsidRDefault="009C44F3" w:rsidP="00685426">
            <w:pPr>
              <w:pStyle w:val="TableBody"/>
              <w:numPr>
                <w:ilvl w:val="0"/>
                <w:numId w:val="12"/>
              </w:numPr>
              <w:ind w:left="504"/>
            </w:pPr>
            <w:r w:rsidRPr="001403DA">
              <w:t>I wonder if…</w:t>
            </w:r>
          </w:p>
          <w:p w14:paraId="7DAA92C6" w14:textId="5346A5A1" w:rsidR="001403DA" w:rsidRPr="001403DA" w:rsidRDefault="001403DA" w:rsidP="00685426">
            <w:pPr>
              <w:pStyle w:val="TableBody"/>
              <w:numPr>
                <w:ilvl w:val="0"/>
                <w:numId w:val="12"/>
              </w:numPr>
              <w:ind w:left="504"/>
            </w:pPr>
            <w:r w:rsidRPr="001403DA">
              <w:t>This ___ seems to impact…</w:t>
            </w:r>
          </w:p>
          <w:p w14:paraId="19D5C83A" w14:textId="22D14CF0" w:rsidR="001403DA" w:rsidRPr="001403DA" w:rsidRDefault="001403DA" w:rsidP="00685426">
            <w:pPr>
              <w:pStyle w:val="TableBody"/>
              <w:numPr>
                <w:ilvl w:val="0"/>
                <w:numId w:val="12"/>
              </w:numPr>
              <w:ind w:left="504"/>
            </w:pPr>
            <w:r w:rsidRPr="001403DA">
              <w:t>When I change ___, then ___ changes.</w:t>
            </w:r>
          </w:p>
          <w:p w14:paraId="1007F762" w14:textId="77777777" w:rsidR="000B5E91" w:rsidRPr="001403DA" w:rsidRDefault="000B5E91" w:rsidP="000B5E91">
            <w:pPr>
              <w:pStyle w:val="TableBody"/>
            </w:pPr>
          </w:p>
          <w:p w14:paraId="36AB9D7E" w14:textId="6DE39D6C" w:rsidR="000B5E91" w:rsidRPr="00754CC2" w:rsidRDefault="000B5E91" w:rsidP="000B5E91">
            <w:pPr>
              <w:pStyle w:val="TableBody"/>
              <w:rPr>
                <w:highlight w:val="yellow"/>
              </w:rPr>
            </w:pPr>
          </w:p>
        </w:tc>
      </w:tr>
      <w:tr w:rsidR="009C44F3" w14:paraId="03BE84A0" w14:textId="77777777" w:rsidTr="00FB1E36">
        <w:trPr>
          <w:trHeight w:val="1647"/>
        </w:trPr>
        <w:tc>
          <w:tcPr>
            <w:tcW w:w="1667" w:type="pct"/>
            <w:vMerge/>
            <w:vAlign w:val="center"/>
          </w:tcPr>
          <w:p w14:paraId="7FB30A83" w14:textId="77777777" w:rsidR="009C44F3" w:rsidRDefault="009C44F3" w:rsidP="009C44F3">
            <w:pPr>
              <w:pStyle w:val="TableBody"/>
            </w:pPr>
          </w:p>
        </w:tc>
        <w:tc>
          <w:tcPr>
            <w:tcW w:w="1667" w:type="pct"/>
            <w:tcBorders>
              <w:bottom w:val="nil"/>
            </w:tcBorders>
            <w:vAlign w:val="center"/>
          </w:tcPr>
          <w:p w14:paraId="12A7415C" w14:textId="77777777" w:rsidR="009C44F3" w:rsidRDefault="009C44F3" w:rsidP="009C44F3">
            <w:pPr>
              <w:pStyle w:val="TableBody"/>
            </w:pPr>
          </w:p>
        </w:tc>
        <w:tc>
          <w:tcPr>
            <w:tcW w:w="1666" w:type="pct"/>
            <w:vMerge/>
            <w:vAlign w:val="center"/>
          </w:tcPr>
          <w:p w14:paraId="358328BC" w14:textId="77777777" w:rsidR="009C44F3" w:rsidRDefault="009C44F3" w:rsidP="009C44F3">
            <w:pPr>
              <w:pStyle w:val="TableBody"/>
            </w:pPr>
          </w:p>
        </w:tc>
      </w:tr>
    </w:tbl>
    <w:p w14:paraId="43952ADF" w14:textId="77777777" w:rsidR="004A4C51" w:rsidRPr="004A4C51" w:rsidRDefault="004A4C51" w:rsidP="004A4C51">
      <w:pPr>
        <w:pStyle w:val="BodyText"/>
      </w:pPr>
    </w:p>
    <w:sectPr w:rsidR="004A4C51" w:rsidRPr="004A4C51" w:rsidSect="004A4C51">
      <w:footerReference w:type="default" r:id="rId8"/>
      <w:pgSz w:w="15840" w:h="12240" w:orient="landscape"/>
      <w:pgMar w:top="1440" w:right="1440" w:bottom="1008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0D8E3" w14:textId="77777777" w:rsidR="00996C90" w:rsidRDefault="00996C90" w:rsidP="00293785">
      <w:pPr>
        <w:spacing w:after="0" w:line="240" w:lineRule="auto"/>
      </w:pPr>
      <w:r>
        <w:separator/>
      </w:r>
    </w:p>
  </w:endnote>
  <w:endnote w:type="continuationSeparator" w:id="0">
    <w:p w14:paraId="13174F03" w14:textId="77777777" w:rsidR="00996C90" w:rsidRDefault="00996C9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839B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764F24" wp14:editId="23C6F27B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7CE6B6" w14:textId="3E155818" w:rsidR="00293785" w:rsidRDefault="001403D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8A9DE2F8174A4FBBB48866402820B3F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96C90">
                                <w:t>Say Something!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64F2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377CE6B6" w14:textId="3E155818" w:rsidR="00293785" w:rsidRDefault="001403D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8A9DE2F8174A4FBBB48866402820B3F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96C90">
                          <w:t>Say Something!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2512513" wp14:editId="1E081791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F082A" w14:textId="77777777" w:rsidR="00996C90" w:rsidRDefault="00996C90" w:rsidP="00293785">
      <w:pPr>
        <w:spacing w:after="0" w:line="240" w:lineRule="auto"/>
      </w:pPr>
      <w:r>
        <w:separator/>
      </w:r>
    </w:p>
  </w:footnote>
  <w:footnote w:type="continuationSeparator" w:id="0">
    <w:p w14:paraId="5EAB3E6E" w14:textId="77777777" w:rsidR="00996C90" w:rsidRDefault="00996C9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0A8D"/>
    <w:multiLevelType w:val="hybridMultilevel"/>
    <w:tmpl w:val="D5C8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73786">
    <w:abstractNumId w:val="7"/>
  </w:num>
  <w:num w:numId="2" w16cid:durableId="87774624">
    <w:abstractNumId w:val="8"/>
  </w:num>
  <w:num w:numId="3" w16cid:durableId="439371819">
    <w:abstractNumId w:val="1"/>
  </w:num>
  <w:num w:numId="4" w16cid:durableId="1238514614">
    <w:abstractNumId w:val="3"/>
  </w:num>
  <w:num w:numId="5" w16cid:durableId="1616671704">
    <w:abstractNumId w:val="4"/>
  </w:num>
  <w:num w:numId="6" w16cid:durableId="582836356">
    <w:abstractNumId w:val="6"/>
  </w:num>
  <w:num w:numId="7" w16cid:durableId="649751612">
    <w:abstractNumId w:val="5"/>
  </w:num>
  <w:num w:numId="8" w16cid:durableId="1630554250">
    <w:abstractNumId w:val="9"/>
  </w:num>
  <w:num w:numId="9" w16cid:durableId="1991707497">
    <w:abstractNumId w:val="10"/>
  </w:num>
  <w:num w:numId="10" w16cid:durableId="1602761365">
    <w:abstractNumId w:val="11"/>
  </w:num>
  <w:num w:numId="11" w16cid:durableId="964892711">
    <w:abstractNumId w:val="2"/>
  </w:num>
  <w:num w:numId="12" w16cid:durableId="1228493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90"/>
    <w:rsid w:val="0004006F"/>
    <w:rsid w:val="00053775"/>
    <w:rsid w:val="0005619A"/>
    <w:rsid w:val="000716BE"/>
    <w:rsid w:val="000B5E91"/>
    <w:rsid w:val="0011259B"/>
    <w:rsid w:val="00116FDD"/>
    <w:rsid w:val="00125621"/>
    <w:rsid w:val="001403DA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4A4C51"/>
    <w:rsid w:val="005078B4"/>
    <w:rsid w:val="0053328A"/>
    <w:rsid w:val="00540FC6"/>
    <w:rsid w:val="00645D7F"/>
    <w:rsid w:val="00656940"/>
    <w:rsid w:val="00666C03"/>
    <w:rsid w:val="00685426"/>
    <w:rsid w:val="00686DAB"/>
    <w:rsid w:val="00696D80"/>
    <w:rsid w:val="006E1542"/>
    <w:rsid w:val="00721EA4"/>
    <w:rsid w:val="00754CC2"/>
    <w:rsid w:val="007B055F"/>
    <w:rsid w:val="007D4DF2"/>
    <w:rsid w:val="00880013"/>
    <w:rsid w:val="00895E9E"/>
    <w:rsid w:val="008E4D00"/>
    <w:rsid w:val="008F5386"/>
    <w:rsid w:val="00913172"/>
    <w:rsid w:val="00981E19"/>
    <w:rsid w:val="00996C90"/>
    <w:rsid w:val="009B52E4"/>
    <w:rsid w:val="009C44F3"/>
    <w:rsid w:val="009C5132"/>
    <w:rsid w:val="009D6E8D"/>
    <w:rsid w:val="00A101E8"/>
    <w:rsid w:val="00A313A8"/>
    <w:rsid w:val="00A471FD"/>
    <w:rsid w:val="00AC349E"/>
    <w:rsid w:val="00AC75FD"/>
    <w:rsid w:val="00B4360F"/>
    <w:rsid w:val="00B62573"/>
    <w:rsid w:val="00B92DBF"/>
    <w:rsid w:val="00BD119F"/>
    <w:rsid w:val="00C73EA1"/>
    <w:rsid w:val="00C85208"/>
    <w:rsid w:val="00CB27A0"/>
    <w:rsid w:val="00CC4F77"/>
    <w:rsid w:val="00CD3CF6"/>
    <w:rsid w:val="00CE317F"/>
    <w:rsid w:val="00CE336D"/>
    <w:rsid w:val="00D106FF"/>
    <w:rsid w:val="00D626EB"/>
    <w:rsid w:val="00E97B5C"/>
    <w:rsid w:val="00ED24C8"/>
    <w:rsid w:val="00EE3A34"/>
    <w:rsid w:val="00F25F43"/>
    <w:rsid w:val="00F377E2"/>
    <w:rsid w:val="00F50748"/>
    <w:rsid w:val="00F72D02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2508D"/>
  <w15:docId w15:val="{7361CB24-92A0-420A-AEBE-E007503C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4A4C51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9DE2F8174A4FBBB48866402820B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03690-7995-4242-BD96-BD1EB928C927}"/>
      </w:docPartPr>
      <w:docPartBody>
        <w:p w:rsidR="0081353A" w:rsidRDefault="0081353A">
          <w:pPr>
            <w:pStyle w:val="8A9DE2F8174A4FBBB48866402820B3F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3A"/>
    <w:rsid w:val="0081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A9DE2F8174A4FBBB48866402820B3F4">
    <w:name w:val="8A9DE2F8174A4FBBB48866402820B3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Say Something!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 Something!</dc:title>
  <dc:creator>Michell</dc:creator>
  <cp:lastModifiedBy>Eike, Michell L.</cp:lastModifiedBy>
  <cp:revision>3</cp:revision>
  <cp:lastPrinted>2016-07-14T14:08:00Z</cp:lastPrinted>
  <dcterms:created xsi:type="dcterms:W3CDTF">2024-03-04T18:40:00Z</dcterms:created>
  <dcterms:modified xsi:type="dcterms:W3CDTF">2024-03-04T18:47:00Z</dcterms:modified>
</cp:coreProperties>
</file>