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F6972E" w14:textId="79DAE1BD" w:rsidR="00573C11" w:rsidRPr="00573C11" w:rsidRDefault="00573C11" w:rsidP="00573C11">
      <w:pPr>
        <w:pStyle w:val="ActivityTitle"/>
      </w:pPr>
      <w:r>
        <w:rPr>
          <w:lang w:val="es"/>
        </w:rPr>
        <w:t>Trae el brillo</w:t>
      </w:r>
      <w:r>
        <w:rPr>
          <w:lang w:val="es"/>
        </w:rPr>
        <w:br/>
        <w:t>Actividad de joyería</w:t>
      </w:r>
    </w:p>
    <w:p w14:paraId="4486C56F" w14:textId="333D0C08" w:rsidR="00E54163" w:rsidRDefault="00573C11" w:rsidP="00573C11">
      <w:pPr>
        <w:pStyle w:val="Image"/>
      </w:pPr>
      <w:r>
        <w:rPr>
          <w:lang w:val="es"/>
        </w:rPr>
        <w:drawing>
          <wp:inline distT="0" distB="0" distL="0" distR="0" wp14:anchorId="255E20A6" wp14:editId="0BA8BEDF">
            <wp:extent cx="5944235" cy="3340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01511C61" w14:textId="3A325F02" w:rsidR="00E54163" w:rsidRDefault="00573C11" w:rsidP="00E54163">
      <w:pPr>
        <w:pStyle w:val="CaptionCutline"/>
      </w:pPr>
      <w:r>
        <w:rPr>
          <w:iCs/>
          <w:lang w:val="es"/>
        </w:rPr>
        <w:t>[Master1305]. (2020). Joyero trabajando [Imagen]. Freepik. https://www.freepik.com/free-photo/jeweler-work-jewelry_9264928.htm</w:t>
      </w:r>
    </w:p>
    <w:p w14:paraId="1FBA5BAE" w14:textId="77777777" w:rsidR="00E54163" w:rsidRDefault="00E54163" w:rsidP="00E54163"/>
    <w:p w14:paraId="4B5BDCA8" w14:textId="77777777" w:rsidR="00E54163" w:rsidRDefault="00E54163" w:rsidP="00E54163">
      <w:pPr>
        <w:pStyle w:val="BodyText"/>
        <w:sectPr w:rsidR="00E54163" w:rsidSect="00D6639A">
          <w:headerReference w:type="default" r:id="rId9"/>
          <w:footerReference w:type="default" r:id="rId10"/>
          <w:headerReference w:type="first" r:id="rId11"/>
          <w:pgSz w:w="12240" w:h="15840"/>
          <w:pgMar w:top="1440" w:right="1440" w:bottom="2160" w:left="1440" w:header="720" w:footer="720" w:gutter="0"/>
          <w:pgNumType w:start="1"/>
          <w:cols w:space="720"/>
          <w:titlePg/>
          <w:docGrid w:linePitch="326"/>
        </w:sectPr>
      </w:pPr>
    </w:p>
    <w:sdt>
      <w:sdtPr>
        <w:rPr>
          <w:rFonts w:asciiTheme="minorHAnsi" w:eastAsiaTheme="minorHAnsi" w:hAnsiTheme="minorHAnsi" w:cstheme="minorBidi"/>
          <w:color w:val="auto"/>
          <w:sz w:val="24"/>
          <w:szCs w:val="22"/>
        </w:rPr>
        <w:id w:val="1211297922"/>
        <w:docPartObj>
          <w:docPartGallery w:val="Table of Contents"/>
          <w:docPartUnique/>
        </w:docPartObj>
      </w:sdtPr>
      <w:sdtEndPr>
        <w:rPr>
          <w:b/>
          <w:bCs/>
          <w:noProof/>
        </w:rPr>
      </w:sdtEndPr>
      <w:sdtContent>
        <w:p w14:paraId="1E2CF216" w14:textId="77777777" w:rsidR="00722AFA" w:rsidRPr="00764EF7" w:rsidRDefault="00722AFA" w:rsidP="00E72133">
          <w:pPr>
            <w:pStyle w:val="TOCHeading"/>
            <w:rPr>
              <w:b/>
              <w:caps/>
              <w:color w:val="auto"/>
              <w:kern w:val="28"/>
              <w:sz w:val="36"/>
              <w:szCs w:val="56"/>
            </w:rPr>
          </w:pPr>
          <w:r>
            <w:rPr>
              <w:b/>
              <w:bCs/>
              <w:caps/>
              <w:color w:val="auto"/>
              <w:kern w:val="28"/>
              <w:sz w:val="36"/>
              <w:szCs w:val="56"/>
              <w:lang w:val="es"/>
            </w:rPr>
            <w:t>CONTENIDO</w:t>
          </w:r>
        </w:p>
        <w:p w14:paraId="5365BD8C" w14:textId="332814C6" w:rsidR="008C15EE" w:rsidRDefault="00722AFA">
          <w:pPr>
            <w:pStyle w:val="TOC1"/>
            <w:rPr>
              <w:rFonts w:eastAsiaTheme="minorEastAsia"/>
              <w:noProof/>
              <w:sz w:val="22"/>
            </w:rPr>
          </w:pPr>
          <w:r>
            <w:rPr>
              <w:lang w:val="es"/>
            </w:rPr>
            <w:fldChar w:fldCharType="begin"/>
          </w:r>
          <w:r>
            <w:instrText xml:space="preserve"> TOC \o "1-1" \h \z \u </w:instrText>
          </w:r>
          <w:r>
            <w:fldChar w:fldCharType="separate"/>
          </w:r>
          <w:hyperlink w:anchor="_Toc107308230" w:history="1">
            <w:r w:rsidR="008C15EE" w:rsidRPr="00E303E6">
              <w:rPr>
                <w:rStyle w:val="Hyperlink"/>
                <w:bCs/>
                <w:noProof/>
                <w:lang w:val="es"/>
              </w:rPr>
              <w:t>Trae el brillo: Visión general</w:t>
            </w:r>
            <w:r w:rsidR="008C15EE">
              <w:rPr>
                <w:noProof/>
                <w:webHidden/>
              </w:rPr>
              <w:tab/>
            </w:r>
            <w:r w:rsidR="008C15EE">
              <w:rPr>
                <w:noProof/>
                <w:webHidden/>
              </w:rPr>
              <w:fldChar w:fldCharType="begin"/>
            </w:r>
            <w:r w:rsidR="008C15EE">
              <w:rPr>
                <w:noProof/>
                <w:webHidden/>
              </w:rPr>
              <w:instrText xml:space="preserve"> PAGEREF _Toc107308230 \h </w:instrText>
            </w:r>
            <w:r w:rsidR="008C15EE">
              <w:rPr>
                <w:noProof/>
                <w:webHidden/>
              </w:rPr>
            </w:r>
            <w:r w:rsidR="008C15EE">
              <w:rPr>
                <w:noProof/>
                <w:webHidden/>
              </w:rPr>
              <w:fldChar w:fldCharType="separate"/>
            </w:r>
            <w:r w:rsidR="00D67E9F">
              <w:rPr>
                <w:noProof/>
                <w:webHidden/>
              </w:rPr>
              <w:t>3</w:t>
            </w:r>
            <w:r w:rsidR="008C15EE">
              <w:rPr>
                <w:noProof/>
                <w:webHidden/>
              </w:rPr>
              <w:fldChar w:fldCharType="end"/>
            </w:r>
          </w:hyperlink>
        </w:p>
        <w:p w14:paraId="01258352" w14:textId="53EE3E04" w:rsidR="008C15EE" w:rsidRDefault="00D67E9F">
          <w:pPr>
            <w:pStyle w:val="TOC1"/>
            <w:rPr>
              <w:rFonts w:eastAsiaTheme="minorEastAsia"/>
              <w:noProof/>
              <w:sz w:val="22"/>
            </w:rPr>
          </w:pPr>
          <w:hyperlink w:anchor="_Toc107308231" w:history="1">
            <w:r w:rsidR="008C15EE" w:rsidRPr="00E303E6">
              <w:rPr>
                <w:rStyle w:val="Hyperlink"/>
                <w:bCs/>
                <w:noProof/>
                <w:lang w:val="es"/>
              </w:rPr>
              <w:t>Actividad 1: Charla sobre la carrera profesional</w:t>
            </w:r>
            <w:r w:rsidR="008C15EE">
              <w:rPr>
                <w:noProof/>
                <w:webHidden/>
              </w:rPr>
              <w:tab/>
            </w:r>
            <w:r w:rsidR="008C15EE">
              <w:rPr>
                <w:noProof/>
                <w:webHidden/>
              </w:rPr>
              <w:fldChar w:fldCharType="begin"/>
            </w:r>
            <w:r w:rsidR="008C15EE">
              <w:rPr>
                <w:noProof/>
                <w:webHidden/>
              </w:rPr>
              <w:instrText xml:space="preserve"> PAGEREF _Toc107308231 \h </w:instrText>
            </w:r>
            <w:r w:rsidR="008C15EE">
              <w:rPr>
                <w:noProof/>
                <w:webHidden/>
              </w:rPr>
            </w:r>
            <w:r w:rsidR="008C15EE">
              <w:rPr>
                <w:noProof/>
                <w:webHidden/>
              </w:rPr>
              <w:fldChar w:fldCharType="separate"/>
            </w:r>
            <w:r>
              <w:rPr>
                <w:noProof/>
                <w:webHidden/>
              </w:rPr>
              <w:t>6</w:t>
            </w:r>
            <w:r w:rsidR="008C15EE">
              <w:rPr>
                <w:noProof/>
                <w:webHidden/>
              </w:rPr>
              <w:fldChar w:fldCharType="end"/>
            </w:r>
          </w:hyperlink>
        </w:p>
        <w:p w14:paraId="172BA401" w14:textId="7AFB373E" w:rsidR="008C15EE" w:rsidRDefault="00D67E9F">
          <w:pPr>
            <w:pStyle w:val="TOC1"/>
            <w:rPr>
              <w:rFonts w:eastAsiaTheme="minorEastAsia"/>
              <w:noProof/>
              <w:sz w:val="22"/>
            </w:rPr>
          </w:pPr>
          <w:hyperlink w:anchor="_Toc107308232" w:history="1">
            <w:r w:rsidR="008C15EE" w:rsidRPr="00E303E6">
              <w:rPr>
                <w:rStyle w:val="Hyperlink"/>
                <w:bCs/>
                <w:noProof/>
                <w:lang w:val="es"/>
              </w:rPr>
              <w:t>Solía pensar... pero ahora sé</w:t>
            </w:r>
            <w:r w:rsidR="008C15EE">
              <w:rPr>
                <w:noProof/>
                <w:webHidden/>
              </w:rPr>
              <w:tab/>
            </w:r>
            <w:r w:rsidR="008C15EE">
              <w:rPr>
                <w:noProof/>
                <w:webHidden/>
              </w:rPr>
              <w:fldChar w:fldCharType="begin"/>
            </w:r>
            <w:r w:rsidR="008C15EE">
              <w:rPr>
                <w:noProof/>
                <w:webHidden/>
              </w:rPr>
              <w:instrText xml:space="preserve"> PAGEREF _Toc107308232 \h </w:instrText>
            </w:r>
            <w:r w:rsidR="008C15EE">
              <w:rPr>
                <w:noProof/>
                <w:webHidden/>
              </w:rPr>
            </w:r>
            <w:r w:rsidR="008C15EE">
              <w:rPr>
                <w:noProof/>
                <w:webHidden/>
              </w:rPr>
              <w:fldChar w:fldCharType="separate"/>
            </w:r>
            <w:r>
              <w:rPr>
                <w:noProof/>
                <w:webHidden/>
              </w:rPr>
              <w:t>7</w:t>
            </w:r>
            <w:r w:rsidR="008C15EE">
              <w:rPr>
                <w:noProof/>
                <w:webHidden/>
              </w:rPr>
              <w:fldChar w:fldCharType="end"/>
            </w:r>
          </w:hyperlink>
        </w:p>
        <w:p w14:paraId="003F6B39" w14:textId="4DFD6603" w:rsidR="008C15EE" w:rsidRDefault="00D67E9F">
          <w:pPr>
            <w:pStyle w:val="TOC1"/>
            <w:rPr>
              <w:rFonts w:eastAsiaTheme="minorEastAsia"/>
              <w:noProof/>
              <w:sz w:val="22"/>
            </w:rPr>
          </w:pPr>
          <w:hyperlink w:anchor="_Toc107308233" w:history="1">
            <w:r w:rsidR="008C15EE" w:rsidRPr="00E303E6">
              <w:rPr>
                <w:rStyle w:val="Hyperlink"/>
                <w:bCs/>
                <w:noProof/>
                <w:lang w:val="es"/>
              </w:rPr>
              <w:t>Actividad 2: Las joyas a través de la historia</w:t>
            </w:r>
            <w:r w:rsidR="008C15EE">
              <w:rPr>
                <w:noProof/>
                <w:webHidden/>
              </w:rPr>
              <w:tab/>
            </w:r>
            <w:r w:rsidR="008C15EE">
              <w:rPr>
                <w:noProof/>
                <w:webHidden/>
              </w:rPr>
              <w:fldChar w:fldCharType="begin"/>
            </w:r>
            <w:r w:rsidR="008C15EE">
              <w:rPr>
                <w:noProof/>
                <w:webHidden/>
              </w:rPr>
              <w:instrText xml:space="preserve"> PAGEREF _Toc107308233 \h </w:instrText>
            </w:r>
            <w:r w:rsidR="008C15EE">
              <w:rPr>
                <w:noProof/>
                <w:webHidden/>
              </w:rPr>
            </w:r>
            <w:r w:rsidR="008C15EE">
              <w:rPr>
                <w:noProof/>
                <w:webHidden/>
              </w:rPr>
              <w:fldChar w:fldCharType="separate"/>
            </w:r>
            <w:r>
              <w:rPr>
                <w:noProof/>
                <w:webHidden/>
              </w:rPr>
              <w:t>8</w:t>
            </w:r>
            <w:r w:rsidR="008C15EE">
              <w:rPr>
                <w:noProof/>
                <w:webHidden/>
              </w:rPr>
              <w:fldChar w:fldCharType="end"/>
            </w:r>
          </w:hyperlink>
        </w:p>
        <w:p w14:paraId="1C0112CF" w14:textId="5184DA29" w:rsidR="008C15EE" w:rsidRDefault="00D67E9F">
          <w:pPr>
            <w:pStyle w:val="TOC1"/>
            <w:rPr>
              <w:rFonts w:eastAsiaTheme="minorEastAsia"/>
              <w:noProof/>
              <w:sz w:val="22"/>
            </w:rPr>
          </w:pPr>
          <w:hyperlink w:anchor="_Toc107308234" w:history="1">
            <w:r w:rsidR="008C15EE" w:rsidRPr="00E303E6">
              <w:rPr>
                <w:rStyle w:val="Hyperlink"/>
                <w:bCs/>
                <w:noProof/>
                <w:lang w:val="es"/>
              </w:rPr>
              <w:t>Me doy cuenta, me pregunto</w:t>
            </w:r>
            <w:r w:rsidR="008C15EE">
              <w:rPr>
                <w:noProof/>
                <w:webHidden/>
              </w:rPr>
              <w:tab/>
            </w:r>
            <w:r w:rsidR="008C15EE">
              <w:rPr>
                <w:noProof/>
                <w:webHidden/>
              </w:rPr>
              <w:fldChar w:fldCharType="begin"/>
            </w:r>
            <w:r w:rsidR="008C15EE">
              <w:rPr>
                <w:noProof/>
                <w:webHidden/>
              </w:rPr>
              <w:instrText xml:space="preserve"> PAGEREF _Toc107308234 \h </w:instrText>
            </w:r>
            <w:r w:rsidR="008C15EE">
              <w:rPr>
                <w:noProof/>
                <w:webHidden/>
              </w:rPr>
            </w:r>
            <w:r w:rsidR="008C15EE">
              <w:rPr>
                <w:noProof/>
                <w:webHidden/>
              </w:rPr>
              <w:fldChar w:fldCharType="separate"/>
            </w:r>
            <w:r>
              <w:rPr>
                <w:noProof/>
                <w:webHidden/>
              </w:rPr>
              <w:t>9</w:t>
            </w:r>
            <w:r w:rsidR="008C15EE">
              <w:rPr>
                <w:noProof/>
                <w:webHidden/>
              </w:rPr>
              <w:fldChar w:fldCharType="end"/>
            </w:r>
          </w:hyperlink>
        </w:p>
        <w:p w14:paraId="703B47A8" w14:textId="7EE4CF63" w:rsidR="008C15EE" w:rsidRDefault="00D67E9F">
          <w:pPr>
            <w:pStyle w:val="TOC1"/>
            <w:rPr>
              <w:rFonts w:eastAsiaTheme="minorEastAsia"/>
              <w:noProof/>
              <w:sz w:val="22"/>
            </w:rPr>
          </w:pPr>
          <w:hyperlink w:anchor="_Toc107308235" w:history="1">
            <w:r w:rsidR="008C15EE" w:rsidRPr="00E303E6">
              <w:rPr>
                <w:rStyle w:val="Hyperlink"/>
                <w:bCs/>
                <w:noProof/>
                <w:lang w:val="es"/>
              </w:rPr>
              <w:t>Diseño de joyas</w:t>
            </w:r>
            <w:r w:rsidR="008C15EE">
              <w:rPr>
                <w:noProof/>
                <w:webHidden/>
              </w:rPr>
              <w:tab/>
            </w:r>
            <w:r w:rsidR="008C15EE">
              <w:rPr>
                <w:noProof/>
                <w:webHidden/>
              </w:rPr>
              <w:fldChar w:fldCharType="begin"/>
            </w:r>
            <w:r w:rsidR="008C15EE">
              <w:rPr>
                <w:noProof/>
                <w:webHidden/>
              </w:rPr>
              <w:instrText xml:space="preserve"> PAGEREF _Toc107308235 \h </w:instrText>
            </w:r>
            <w:r w:rsidR="008C15EE">
              <w:rPr>
                <w:noProof/>
                <w:webHidden/>
              </w:rPr>
            </w:r>
            <w:r w:rsidR="008C15EE">
              <w:rPr>
                <w:noProof/>
                <w:webHidden/>
              </w:rPr>
              <w:fldChar w:fldCharType="separate"/>
            </w:r>
            <w:r>
              <w:rPr>
                <w:noProof/>
                <w:webHidden/>
              </w:rPr>
              <w:t>10</w:t>
            </w:r>
            <w:r w:rsidR="008C15EE">
              <w:rPr>
                <w:noProof/>
                <w:webHidden/>
              </w:rPr>
              <w:fldChar w:fldCharType="end"/>
            </w:r>
          </w:hyperlink>
        </w:p>
        <w:p w14:paraId="2D38EE4F" w14:textId="166A7CFD" w:rsidR="008C15EE" w:rsidRDefault="00D67E9F">
          <w:pPr>
            <w:pStyle w:val="TOC1"/>
            <w:rPr>
              <w:rFonts w:eastAsiaTheme="minorEastAsia"/>
              <w:noProof/>
              <w:sz w:val="22"/>
            </w:rPr>
          </w:pPr>
          <w:hyperlink w:anchor="_Toc107308236" w:history="1">
            <w:r w:rsidR="008C15EE" w:rsidRPr="00E303E6">
              <w:rPr>
                <w:rStyle w:val="Hyperlink"/>
                <w:bCs/>
                <w:noProof/>
                <w:lang w:val="es"/>
              </w:rPr>
              <w:t>Actividad 3: Herramientas del oficio</w:t>
            </w:r>
            <w:r w:rsidR="008C15EE">
              <w:rPr>
                <w:noProof/>
                <w:webHidden/>
              </w:rPr>
              <w:tab/>
            </w:r>
            <w:r w:rsidR="008C15EE">
              <w:rPr>
                <w:noProof/>
                <w:webHidden/>
              </w:rPr>
              <w:fldChar w:fldCharType="begin"/>
            </w:r>
            <w:r w:rsidR="008C15EE">
              <w:rPr>
                <w:noProof/>
                <w:webHidden/>
              </w:rPr>
              <w:instrText xml:space="preserve"> PAGEREF _Toc107308236 \h </w:instrText>
            </w:r>
            <w:r w:rsidR="008C15EE">
              <w:rPr>
                <w:noProof/>
                <w:webHidden/>
              </w:rPr>
            </w:r>
            <w:r w:rsidR="008C15EE">
              <w:rPr>
                <w:noProof/>
                <w:webHidden/>
              </w:rPr>
              <w:fldChar w:fldCharType="separate"/>
            </w:r>
            <w:r>
              <w:rPr>
                <w:noProof/>
                <w:webHidden/>
              </w:rPr>
              <w:t>11</w:t>
            </w:r>
            <w:r w:rsidR="008C15EE">
              <w:rPr>
                <w:noProof/>
                <w:webHidden/>
              </w:rPr>
              <w:fldChar w:fldCharType="end"/>
            </w:r>
          </w:hyperlink>
        </w:p>
        <w:p w14:paraId="7C1B08B7" w14:textId="3F12FD2D" w:rsidR="008C15EE" w:rsidRDefault="00D67E9F">
          <w:pPr>
            <w:pStyle w:val="TOC1"/>
            <w:rPr>
              <w:rFonts w:eastAsiaTheme="minorEastAsia"/>
              <w:noProof/>
              <w:sz w:val="22"/>
            </w:rPr>
          </w:pPr>
          <w:hyperlink w:anchor="_Toc107308237" w:history="1">
            <w:r w:rsidR="008C15EE" w:rsidRPr="00E303E6">
              <w:rPr>
                <w:rStyle w:val="Hyperlink"/>
                <w:bCs/>
                <w:noProof/>
                <w:lang w:val="es"/>
              </w:rPr>
              <w:t>Tira y afloja</w:t>
            </w:r>
            <w:r w:rsidR="008C15EE">
              <w:rPr>
                <w:noProof/>
                <w:webHidden/>
              </w:rPr>
              <w:tab/>
            </w:r>
            <w:r w:rsidR="008C15EE">
              <w:rPr>
                <w:noProof/>
                <w:webHidden/>
              </w:rPr>
              <w:fldChar w:fldCharType="begin"/>
            </w:r>
            <w:r w:rsidR="008C15EE">
              <w:rPr>
                <w:noProof/>
                <w:webHidden/>
              </w:rPr>
              <w:instrText xml:space="preserve"> PAGEREF _Toc107308237 \h </w:instrText>
            </w:r>
            <w:r w:rsidR="008C15EE">
              <w:rPr>
                <w:noProof/>
                <w:webHidden/>
              </w:rPr>
            </w:r>
            <w:r w:rsidR="008C15EE">
              <w:rPr>
                <w:noProof/>
                <w:webHidden/>
              </w:rPr>
              <w:fldChar w:fldCharType="separate"/>
            </w:r>
            <w:r>
              <w:rPr>
                <w:noProof/>
                <w:webHidden/>
              </w:rPr>
              <w:t>12</w:t>
            </w:r>
            <w:r w:rsidR="008C15EE">
              <w:rPr>
                <w:noProof/>
                <w:webHidden/>
              </w:rPr>
              <w:fldChar w:fldCharType="end"/>
            </w:r>
          </w:hyperlink>
        </w:p>
        <w:p w14:paraId="342A4147" w14:textId="24F2DCF3" w:rsidR="008C15EE" w:rsidRDefault="00D67E9F">
          <w:pPr>
            <w:pStyle w:val="TOC1"/>
            <w:rPr>
              <w:rFonts w:eastAsiaTheme="minorEastAsia"/>
              <w:noProof/>
              <w:sz w:val="22"/>
            </w:rPr>
          </w:pPr>
          <w:hyperlink w:anchor="_Toc107308238" w:history="1">
            <w:r w:rsidR="008C15EE" w:rsidRPr="00E303E6">
              <w:rPr>
                <w:rStyle w:val="Hyperlink"/>
                <w:bCs/>
                <w:noProof/>
                <w:lang w:val="es"/>
              </w:rPr>
              <w:t>Ampliar</w:t>
            </w:r>
            <w:r w:rsidR="008C15EE">
              <w:rPr>
                <w:noProof/>
                <w:webHidden/>
              </w:rPr>
              <w:tab/>
            </w:r>
            <w:r w:rsidR="008C15EE">
              <w:rPr>
                <w:noProof/>
                <w:webHidden/>
              </w:rPr>
              <w:fldChar w:fldCharType="begin"/>
            </w:r>
            <w:r w:rsidR="008C15EE">
              <w:rPr>
                <w:noProof/>
                <w:webHidden/>
              </w:rPr>
              <w:instrText xml:space="preserve"> PAGEREF _Toc107308238 \h </w:instrText>
            </w:r>
            <w:r w:rsidR="008C15EE">
              <w:rPr>
                <w:noProof/>
                <w:webHidden/>
              </w:rPr>
            </w:r>
            <w:r w:rsidR="008C15EE">
              <w:rPr>
                <w:noProof/>
                <w:webHidden/>
              </w:rPr>
              <w:fldChar w:fldCharType="separate"/>
            </w:r>
            <w:r>
              <w:rPr>
                <w:noProof/>
                <w:webHidden/>
              </w:rPr>
              <w:t>13</w:t>
            </w:r>
            <w:r w:rsidR="008C15EE">
              <w:rPr>
                <w:noProof/>
                <w:webHidden/>
              </w:rPr>
              <w:fldChar w:fldCharType="end"/>
            </w:r>
          </w:hyperlink>
        </w:p>
        <w:p w14:paraId="541710BE" w14:textId="3ED66452" w:rsidR="008C15EE" w:rsidRDefault="00D67E9F">
          <w:pPr>
            <w:pStyle w:val="TOC1"/>
            <w:rPr>
              <w:rFonts w:eastAsiaTheme="minorEastAsia"/>
              <w:noProof/>
              <w:sz w:val="22"/>
            </w:rPr>
          </w:pPr>
          <w:hyperlink w:anchor="_Toc107308239" w:history="1">
            <w:r w:rsidR="008C15EE" w:rsidRPr="00E303E6">
              <w:rPr>
                <w:rStyle w:val="Hyperlink"/>
                <w:bCs/>
                <w:noProof/>
                <w:lang w:val="es"/>
              </w:rPr>
              <w:t>Fuentes</w:t>
            </w:r>
            <w:r w:rsidR="008C15EE">
              <w:rPr>
                <w:noProof/>
                <w:webHidden/>
              </w:rPr>
              <w:tab/>
            </w:r>
            <w:r w:rsidR="008C15EE">
              <w:rPr>
                <w:noProof/>
                <w:webHidden/>
              </w:rPr>
              <w:fldChar w:fldCharType="begin"/>
            </w:r>
            <w:r w:rsidR="008C15EE">
              <w:rPr>
                <w:noProof/>
                <w:webHidden/>
              </w:rPr>
              <w:instrText xml:space="preserve"> PAGEREF _Toc107308239 \h </w:instrText>
            </w:r>
            <w:r w:rsidR="008C15EE">
              <w:rPr>
                <w:noProof/>
                <w:webHidden/>
              </w:rPr>
            </w:r>
            <w:r w:rsidR="008C15EE">
              <w:rPr>
                <w:noProof/>
                <w:webHidden/>
              </w:rPr>
              <w:fldChar w:fldCharType="separate"/>
            </w:r>
            <w:r>
              <w:rPr>
                <w:noProof/>
                <w:webHidden/>
              </w:rPr>
              <w:t>14</w:t>
            </w:r>
            <w:r w:rsidR="008C15EE">
              <w:rPr>
                <w:noProof/>
                <w:webHidden/>
              </w:rPr>
              <w:fldChar w:fldCharType="end"/>
            </w:r>
          </w:hyperlink>
        </w:p>
        <w:p w14:paraId="4AB39279" w14:textId="13EA1B99" w:rsidR="00722AFA" w:rsidRDefault="00722AFA">
          <w:r>
            <w:rPr>
              <w:b/>
              <w:bCs/>
              <w:noProof/>
            </w:rPr>
            <w:fldChar w:fldCharType="end"/>
          </w:r>
        </w:p>
      </w:sdtContent>
    </w:sdt>
    <w:p w14:paraId="6606FAA1" w14:textId="77777777" w:rsidR="00722AFA" w:rsidRPr="00E54163" w:rsidRDefault="00722AFA" w:rsidP="00E54163">
      <w:pPr>
        <w:pStyle w:val="BodyText"/>
      </w:pPr>
    </w:p>
    <w:p w14:paraId="34C9E80D" w14:textId="29D8537D" w:rsidR="00D6639A" w:rsidRDefault="00573C11" w:rsidP="00AD542C">
      <w:pPr>
        <w:pStyle w:val="Image"/>
      </w:pPr>
      <w:r>
        <w:rPr>
          <w:lang w:val="es"/>
        </w:rPr>
        <w:drawing>
          <wp:inline distT="0" distB="0" distL="0" distR="0" wp14:anchorId="3D684BCF" wp14:editId="3BDD5964">
            <wp:extent cx="5262054" cy="349408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262054" cy="3494087"/>
                    </a:xfrm>
                    <a:prstGeom prst="rect">
                      <a:avLst/>
                    </a:prstGeom>
                    <a:ln/>
                  </pic:spPr>
                </pic:pic>
              </a:graphicData>
            </a:graphic>
          </wp:inline>
        </w:drawing>
      </w:r>
    </w:p>
    <w:p w14:paraId="40D81456" w14:textId="12BBE047" w:rsidR="00AD542C" w:rsidRDefault="00573C11" w:rsidP="00AD542C">
      <w:pPr>
        <w:pStyle w:val="CaptionCutline"/>
      </w:pPr>
      <w:r>
        <w:rPr>
          <w:iCs/>
          <w:lang w:val="es"/>
        </w:rPr>
        <w:t>[karnbadjatia]. (2015). Fabricación de joyas [Imagen]. Pixabay. https://pixabay.com/photos/jewelry-manufacturing-manufacturing-1381501/pixaby.com</w:t>
      </w:r>
    </w:p>
    <w:p w14:paraId="3C910A5F" w14:textId="77777777" w:rsidR="00AD542C" w:rsidRDefault="00AD542C" w:rsidP="00AD542C">
      <w:pPr>
        <w:pStyle w:val="CaptionCutline"/>
      </w:pPr>
    </w:p>
    <w:p w14:paraId="2347C444" w14:textId="77777777" w:rsidR="00AD542C" w:rsidRPr="00AD542C" w:rsidRDefault="00AD542C" w:rsidP="00AD542C">
      <w:pPr>
        <w:sectPr w:rsidR="00AD542C" w:rsidRPr="00AD542C" w:rsidSect="00947955">
          <w:headerReference w:type="first" r:id="rId13"/>
          <w:pgSz w:w="12240" w:h="15840"/>
          <w:pgMar w:top="1440" w:right="1440" w:bottom="2160" w:left="1440" w:header="720" w:footer="720" w:gutter="0"/>
          <w:cols w:space="720"/>
          <w:titlePg/>
          <w:docGrid w:linePitch="326"/>
        </w:sectPr>
      </w:pPr>
    </w:p>
    <w:p w14:paraId="134131CF" w14:textId="4AB8D4DC" w:rsidR="00446C13" w:rsidRPr="00DC7A6D" w:rsidRDefault="00573C11" w:rsidP="00AD542C">
      <w:pPr>
        <w:pStyle w:val="Title"/>
      </w:pPr>
      <w:bookmarkStart w:id="0" w:name="_Toc107308230"/>
      <w:r>
        <w:rPr>
          <w:bCs/>
          <w:lang w:val="es"/>
        </w:rPr>
        <w:lastRenderedPageBreak/>
        <w:t>Trae el brillo: Visión general</w:t>
      </w:r>
      <w:bookmarkEnd w:id="0"/>
    </w:p>
    <w:p w14:paraId="0814A0CA" w14:textId="1EF062F0" w:rsidR="00573C11" w:rsidRDefault="00573C11" w:rsidP="00573C11">
      <w:pPr>
        <w:pStyle w:val="BodyText"/>
      </w:pPr>
      <w:r>
        <w:rPr>
          <w:lang w:val="es"/>
        </w:rPr>
        <w:t>¿Te gusta trabajar con las manos, ser creativo y resolver problemas? Entonces, ¡una carrera en la industria manufacturera podría ser perfecta para ti! Los trabajadores del grupo profesional de fabricación a veces trabajan en fábricas o en empresas donde toman materiales y los convierten en algo nuevo. Una de las muchas carreras que se incluyen en este grupo es la fabricación de joyas.</w:t>
      </w:r>
    </w:p>
    <w:p w14:paraId="0710663C" w14:textId="388CD677" w:rsidR="00573C11" w:rsidRDefault="00336CE2" w:rsidP="00336CE2">
      <w:pPr>
        <w:pStyle w:val="Image"/>
      </w:pPr>
      <w:r>
        <w:rPr>
          <w:lang w:val="es"/>
        </w:rPr>
        <w:drawing>
          <wp:inline distT="114300" distB="114300" distL="114300" distR="114300" wp14:anchorId="785BC49B" wp14:editId="739267D7">
            <wp:extent cx="4829175" cy="469368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29175" cy="4693687"/>
                    </a:xfrm>
                    <a:prstGeom prst="rect">
                      <a:avLst/>
                    </a:prstGeom>
                    <a:ln/>
                  </pic:spPr>
                </pic:pic>
              </a:graphicData>
            </a:graphic>
          </wp:inline>
        </w:drawing>
      </w:r>
    </w:p>
    <w:p w14:paraId="0E0C69A0" w14:textId="0D3CE32A" w:rsidR="00336CE2" w:rsidRDefault="00336CE2" w:rsidP="00336CE2">
      <w:pPr>
        <w:pStyle w:val="CaptionCutline"/>
      </w:pPr>
    </w:p>
    <w:p w14:paraId="09DBC06D" w14:textId="77777777" w:rsidR="00521744" w:rsidRDefault="00521744" w:rsidP="00521744">
      <w:r>
        <w:rPr>
          <w:lang w:val="es"/>
        </w:rPr>
        <w:t xml:space="preserve">Una persona que crea, repara o vende joyas se llama joyero. Los joyeros pueden trabajar para una empresa más grande o tener su propio negocio. Cada día, los joyeros utilizan sus manos para crear detalladas piezas de joyería y reparar los objetos más apreciados por la gente. La vida de un joyero incluye la reparación de joyas, el engaste de piedras (diamantes, esmeraldas, rubíes, etc.), la creación de artículos de joyería para vender en las tiendas y la realización de </w:t>
      </w:r>
      <w:r>
        <w:rPr>
          <w:lang w:val="es"/>
        </w:rPr>
        <w:lastRenderedPageBreak/>
        <w:t>pedidos a medida. El salario medio de un joyero es de 18,000 a 30,000 dólares al año. Los joyeros altamente cualificados y con experiencia pueden ganar entre 30,000 y 75,000 dólares al año. </w:t>
      </w:r>
    </w:p>
    <w:p w14:paraId="00D3B1B4" w14:textId="77777777" w:rsidR="00521744" w:rsidRDefault="00521744" w:rsidP="00521744">
      <w:r>
        <w:rPr>
          <w:lang w:val="es"/>
        </w:rPr>
        <w:t>Para trabajar en este campo, necesitarás un título de preparatoria, pero la mayor parte de tu formación la recibirás en el trabajo o en forma de aprendizaje y clases adicionales. Un aprendizaje es cuando alguien nuevo en un trabajo trabaja bajo las órdenes de una persona experimentada para aprender un oficio. La formación continua a lo largo de tu carrera es necesaria para convertirse en maestro joyero. Los joyeros pueden añadir certificaciones de habilidades a través de organizaciones como Jewelers of America.  </w:t>
      </w:r>
    </w:p>
    <w:p w14:paraId="5C025FCF" w14:textId="77777777" w:rsidR="00521744" w:rsidRDefault="00521744" w:rsidP="00521744">
      <w:r>
        <w:rPr>
          <w:lang w:val="es"/>
        </w:rPr>
        <w:t>Mientras estás en la escuela media y secundaria, puedes empezar a hacer tus propias joyas para entender los fundamentos de la fabricación de joyas. Hay muchos tutoriales en línea que pueden inspirarte, enseñarte a empezar o a adquirir conocimientos más detallados. También puedes solicitar puestos de trabajo en joyerías para empezar a conocer el trabajo.</w:t>
      </w:r>
    </w:p>
    <w:p w14:paraId="73E37309" w14:textId="76A45D7E" w:rsidR="00336CE2" w:rsidRDefault="00521744" w:rsidP="00521744">
      <w:r>
        <w:rPr>
          <w:lang w:val="es"/>
        </w:rPr>
        <w:t>Para tener éxito en su trabajo, los joyeros necesitan una amplia gama de habilidades, entre ellas:</w:t>
      </w:r>
    </w:p>
    <w:p w14:paraId="06F74DFD" w14:textId="77777777" w:rsidR="00521744" w:rsidRDefault="00521744" w:rsidP="00673801">
      <w:pPr>
        <w:pStyle w:val="BulletList"/>
      </w:pPr>
      <w:r>
        <w:rPr>
          <w:lang w:val="es"/>
        </w:rPr>
        <w:t>Habilidades analíticas. Cuando hay que hacer reparaciones o encargos a medida, los joyeros deben estar preparados para resolver los problemas y buscar nuevas soluciones.</w:t>
      </w:r>
    </w:p>
    <w:p w14:paraId="7EDCA51E" w14:textId="77777777" w:rsidR="00521744" w:rsidRDefault="00521744" w:rsidP="00673801">
      <w:pPr>
        <w:pStyle w:val="BulletList"/>
      </w:pPr>
      <w:r>
        <w:rPr>
          <w:lang w:val="es"/>
        </w:rPr>
        <w:t>La creatividad. Los joyeros pueden crear sus propias piezas y estilos a medida. Los clientes pueden estar buscando algo único, y los joyeros creativos pueden proporcionar la pieza única que buscan.</w:t>
      </w:r>
    </w:p>
    <w:p w14:paraId="22CAC46C" w14:textId="77777777" w:rsidR="00521744" w:rsidRDefault="00521744" w:rsidP="00673801">
      <w:pPr>
        <w:pStyle w:val="BulletList"/>
      </w:pPr>
      <w:r>
        <w:rPr>
          <w:lang w:val="es"/>
        </w:rPr>
        <w:t>La paciencia. La creación de joyas puede llevar mucho tiempo. Los joyeros también necesitan tener las manos firmes para trabajar en los pequeños detalles. </w:t>
      </w:r>
    </w:p>
    <w:p w14:paraId="00AF380C" w14:textId="77777777" w:rsidR="00521744" w:rsidRDefault="00521744" w:rsidP="00673801">
      <w:pPr>
        <w:pStyle w:val="BulletList"/>
      </w:pPr>
      <w:r>
        <w:rPr>
          <w:lang w:val="es"/>
        </w:rPr>
        <w:t>Ingenio. Los joyeros utilizan tanto herramientas de vanguardia como tradicionales para dar a los clientes justo lo que quieren. Los joyeros experimentados pueden identificar la herramienta adecuada para el trabajo y aplicar sus habilidades a una variedad de necesidades. </w:t>
      </w:r>
    </w:p>
    <w:p w14:paraId="45D3EBCB" w14:textId="77777777" w:rsidR="00521744" w:rsidRDefault="00521744" w:rsidP="00673801">
      <w:pPr>
        <w:pStyle w:val="BulletList"/>
      </w:pPr>
      <w:r>
        <w:rPr>
          <w:lang w:val="es"/>
        </w:rPr>
        <w:t>Habilidades interpersonales. Los joyeros también pueden ser empresarios que tienen su propio negocio e interactúan con los clientes a diario. Los joyeros tienen que ser capaces de encontrar lo que su cliente necesita y proporcionar los servicios requeridos.  </w:t>
      </w:r>
    </w:p>
    <w:p w14:paraId="1AA3A50F" w14:textId="2D0B5573" w:rsidR="00521744" w:rsidRDefault="00521744" w:rsidP="00673801">
      <w:pPr>
        <w:pStyle w:val="BulletList"/>
      </w:pPr>
      <w:r>
        <w:rPr>
          <w:lang w:val="es"/>
        </w:rPr>
        <w:t>La fiabilidad. Los clientes suelen confiar a los joyeros sus posesiones más preciadas. Es importante que los joyeros sean íntegros y fiables para que los clientes repitan.</w:t>
      </w:r>
    </w:p>
    <w:p w14:paraId="3654A212" w14:textId="709EE582" w:rsidR="00E479DC" w:rsidRDefault="00E479DC" w:rsidP="00B33A2A">
      <w:pPr>
        <w:spacing w:before="240"/>
        <w:rPr>
          <w:rFonts w:asciiTheme="majorHAnsi" w:eastAsiaTheme="majorEastAsia" w:hAnsiTheme="majorHAnsi" w:cstheme="majorBidi"/>
          <w:i/>
          <w:color w:val="910D28" w:themeColor="accent1"/>
          <w:szCs w:val="26"/>
        </w:rPr>
      </w:pPr>
      <w:r>
        <w:rPr>
          <w:lang w:val="es"/>
        </w:rPr>
        <w:t>Sigue leyendo para descubrir cómo los joyeros utilizan tanto las herramientas tradicionales como las nuevas tecnologías para crear obras de arte que se pueden llevar puestas.</w:t>
      </w:r>
      <w:r>
        <w:rPr>
          <w:lang w:val="es"/>
        </w:rPr>
        <w:br w:type="page"/>
      </w:r>
    </w:p>
    <w:p w14:paraId="3A9867A0" w14:textId="46EABCAA" w:rsidR="00E479DC" w:rsidRDefault="00E479DC" w:rsidP="00E479DC">
      <w:pPr>
        <w:pStyle w:val="Heading2"/>
      </w:pPr>
      <w:r>
        <w:rPr>
          <w:iCs/>
          <w:lang w:val="es"/>
        </w:rPr>
        <w:lastRenderedPageBreak/>
        <w:t>Materiales</w:t>
      </w:r>
    </w:p>
    <w:p w14:paraId="6CB2C39E" w14:textId="7DDA0BB1" w:rsidR="00E479DC" w:rsidRDefault="00E479DC" w:rsidP="00E479DC">
      <w:pPr>
        <w:pStyle w:val="BulletList"/>
      </w:pPr>
      <w:r>
        <w:rPr>
          <w:lang w:val="es"/>
        </w:rPr>
        <w:t>Computadora o tableta con acceso a Internet</w:t>
      </w:r>
    </w:p>
    <w:p w14:paraId="21076DFA" w14:textId="0504B6CE" w:rsidR="00E479DC" w:rsidRDefault="00E479DC" w:rsidP="00E479DC">
      <w:pPr>
        <w:pStyle w:val="BulletList"/>
      </w:pPr>
      <w:r>
        <w:rPr>
          <w:lang w:val="es"/>
        </w:rPr>
        <w:t>Lápiz o bolígrafo</w:t>
      </w:r>
    </w:p>
    <w:p w14:paraId="3512C0C0" w14:textId="527E3C8B" w:rsidR="00E479DC" w:rsidRDefault="00E479DC" w:rsidP="00E479DC">
      <w:pPr>
        <w:pStyle w:val="BulletList"/>
      </w:pPr>
      <w:r>
        <w:rPr>
          <w:lang w:val="es"/>
        </w:rPr>
        <w:t>Notas adhesivas</w:t>
      </w:r>
    </w:p>
    <w:p w14:paraId="2B7950AE" w14:textId="7126EC59" w:rsidR="00E479DC" w:rsidRDefault="00E479DC" w:rsidP="00E479DC">
      <w:pPr>
        <w:pStyle w:val="BulletList"/>
      </w:pPr>
      <w:r>
        <w:rPr>
          <w:lang w:val="es"/>
        </w:rPr>
        <w:t>Actividad “Solía pensar... pero ahora sé” (página 7)</w:t>
      </w:r>
    </w:p>
    <w:p w14:paraId="6818EF43" w14:textId="7906C1BA" w:rsidR="00E479DC" w:rsidRDefault="00E479DC" w:rsidP="00E479DC">
      <w:pPr>
        <w:pStyle w:val="BulletList"/>
      </w:pPr>
      <w:r>
        <w:rPr>
          <w:lang w:val="es"/>
        </w:rPr>
        <w:t>Actividad "Me doy cuenta, me pregunto" (página 9)</w:t>
      </w:r>
    </w:p>
    <w:p w14:paraId="1F9FC531" w14:textId="283AEA0A" w:rsidR="00E479DC" w:rsidRDefault="00E479DC" w:rsidP="00E479DC">
      <w:pPr>
        <w:pStyle w:val="BulletList"/>
      </w:pPr>
      <w:r>
        <w:rPr>
          <w:lang w:val="es"/>
        </w:rPr>
        <w:t>Actividad de diseño de joyas (página 10)</w:t>
      </w:r>
    </w:p>
    <w:p w14:paraId="339C3539" w14:textId="38E8A127" w:rsidR="00E479DC" w:rsidRDefault="00E479DC" w:rsidP="00E479DC">
      <w:pPr>
        <w:pStyle w:val="BulletList"/>
      </w:pPr>
      <w:r>
        <w:rPr>
          <w:lang w:val="es"/>
        </w:rPr>
        <w:t>Actividad de tira y afloja (página 12)</w:t>
      </w:r>
    </w:p>
    <w:p w14:paraId="7F49E2C6" w14:textId="2E5A1918" w:rsidR="00E479DC" w:rsidRPr="00E479DC" w:rsidRDefault="009F43D7" w:rsidP="00E479DC">
      <w:pPr>
        <w:pStyle w:val="Heading2"/>
      </w:pPr>
      <w:r>
        <w:rPr>
          <w:iCs/>
          <w:lang w:val="es"/>
        </w:rPr>
        <w:t>Instrucciones de la actividad</w:t>
      </w:r>
    </w:p>
    <w:p w14:paraId="54A8D723" w14:textId="6B463480" w:rsidR="00E479DC" w:rsidRDefault="00E479DC" w:rsidP="00E479DC">
      <w:pPr>
        <w:pStyle w:val="ListParagraph"/>
        <w:numPr>
          <w:ilvl w:val="0"/>
          <w:numId w:val="13"/>
        </w:numPr>
      </w:pPr>
      <w:r>
        <w:rPr>
          <w:lang w:val="es"/>
        </w:rPr>
        <w:t>Mira cómo es realmente la vida de un joyero en el vídeo Concéntrate en una Carrera, que presenta a la joyería BC Clark de Oklahoma.</w:t>
      </w:r>
    </w:p>
    <w:p w14:paraId="2831D2EA" w14:textId="77272684" w:rsidR="00E479DC" w:rsidRDefault="00E479DC" w:rsidP="00E479DC">
      <w:pPr>
        <w:pStyle w:val="ListParagraph"/>
        <w:numPr>
          <w:ilvl w:val="0"/>
          <w:numId w:val="13"/>
        </w:numPr>
      </w:pPr>
      <w:r>
        <w:rPr>
          <w:lang w:val="es"/>
        </w:rPr>
        <w:t>Explora cómo ha cambiado la joyería a lo largo de la historia con una línea de tiempo interactiva, y luego inspírate para diseñar tu propia joya.</w:t>
      </w:r>
    </w:p>
    <w:p w14:paraId="1A152190" w14:textId="77777777" w:rsidR="00E479DC" w:rsidRDefault="00E479DC" w:rsidP="00E479DC">
      <w:pPr>
        <w:pStyle w:val="ListParagraph"/>
        <w:numPr>
          <w:ilvl w:val="0"/>
          <w:numId w:val="13"/>
        </w:numPr>
      </w:pPr>
      <w:r>
        <w:rPr>
          <w:lang w:val="es"/>
        </w:rPr>
        <w:t>Conoce las herramientas que utilizan los joyeros para fabricar joyas tanto a medida como en serie. A continuación, pon a prueba tu propia capacidad de resolución de problemas relacionando las herramientas con sus nombres para descifrar una frase misteriosa.</w:t>
      </w:r>
    </w:p>
    <w:p w14:paraId="26D9F784" w14:textId="5D131807" w:rsidR="00E479DC" w:rsidRDefault="00E479DC" w:rsidP="00E479DC">
      <w:pPr>
        <w:pStyle w:val="ListParagraph"/>
        <w:numPr>
          <w:ilvl w:val="0"/>
          <w:numId w:val="13"/>
        </w:numPr>
      </w:pPr>
      <w:r>
        <w:rPr>
          <w:lang w:val="es"/>
        </w:rPr>
        <w:t>Si estás preparado para más, echa un vistazo a Jewel School, un canal de YouTube con muchos vídeos que demuestran cómo crear tu propio y sorprendente arte vestible.</w:t>
      </w:r>
    </w:p>
    <w:p w14:paraId="408DB4DC" w14:textId="42C1EF66" w:rsidR="00575AE0" w:rsidRDefault="00575AE0" w:rsidP="00764EF7">
      <w:pPr>
        <w:pStyle w:val="Title"/>
      </w:pPr>
      <w:bookmarkStart w:id="1" w:name="_Toc107308231"/>
      <w:r>
        <w:rPr>
          <w:bCs/>
          <w:lang w:val="es"/>
        </w:rPr>
        <w:lastRenderedPageBreak/>
        <w:t>Actividad 1: Charla sobre la carrera profesional</w:t>
      </w:r>
      <w:bookmarkEnd w:id="1"/>
    </w:p>
    <w:p w14:paraId="076243F1" w14:textId="77777777" w:rsidR="000C5CDF" w:rsidRDefault="000C5CDF" w:rsidP="000C5CDF">
      <w:r>
        <w:rPr>
          <w:lang w:val="es"/>
        </w:rPr>
        <w:t xml:space="preserve">Antes de empezar a diseñar o fabricar joyas, tómate unos minutos para aprender lo que significa ser joyero de la mano de un profesional del sector. BC Clark es una de las empresas de joyería más antiguas de Oklahoma. Son tantas las personas que cantan el jingle de la empresa durante las fiestas que es ¡casi un villancico no oficial! (Puedes cantar aquí: </w:t>
      </w:r>
      <w:hyperlink r:id="rId15" w:history="1">
        <w:r>
          <w:rPr>
            <w:rStyle w:val="Hyperlink"/>
            <w:lang w:val="es"/>
          </w:rPr>
          <w:t>BC Clark Jingle</w:t>
        </w:r>
      </w:hyperlink>
      <w:r>
        <w:rPr>
          <w:lang w:val="es"/>
        </w:rPr>
        <w:t>.)</w:t>
      </w:r>
    </w:p>
    <w:p w14:paraId="0F894E8E" w14:textId="55DAB99C" w:rsidR="00575AE0" w:rsidRDefault="00575AE0" w:rsidP="000C5CDF">
      <w:pPr>
        <w:pStyle w:val="Image"/>
      </w:pPr>
      <w:r>
        <w:rPr>
          <w:lang w:val="es"/>
        </w:rPr>
        <w:drawing>
          <wp:inline distT="114300" distB="114300" distL="114300" distR="114300" wp14:anchorId="48D37908" wp14:editId="4CC5712B">
            <wp:extent cx="5195888" cy="2843213"/>
            <wp:effectExtent l="0" t="0" r="508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202385" cy="2846768"/>
                    </a:xfrm>
                    <a:prstGeom prst="rect">
                      <a:avLst/>
                    </a:prstGeom>
                    <a:ln/>
                  </pic:spPr>
                </pic:pic>
              </a:graphicData>
            </a:graphic>
          </wp:inline>
        </w:drawing>
      </w:r>
    </w:p>
    <w:p w14:paraId="430F85FD" w14:textId="159CADA8" w:rsidR="000C5CDF" w:rsidRPr="000C5CDF" w:rsidRDefault="000C5CDF" w:rsidP="000C5CDF">
      <w:pPr>
        <w:pStyle w:val="CaptionCutline"/>
      </w:pPr>
      <w:r>
        <w:rPr>
          <w:iCs/>
          <w:lang w:val="es"/>
        </w:rPr>
        <w:t>[MasterTux]. (2018). Lupa [Imagen]. Pixabay. https://pixabay.com/photos/magnifying-glass-diamonds-tweezers-3492305/</w:t>
      </w:r>
    </w:p>
    <w:p w14:paraId="51941738" w14:textId="7DEA781E" w:rsidR="000C5CDF" w:rsidRDefault="000C5CDF" w:rsidP="000C5CDF">
      <w:pPr>
        <w:pStyle w:val="Heading2"/>
      </w:pPr>
      <w:r>
        <w:rPr>
          <w:iCs/>
          <w:lang w:val="es"/>
        </w:rPr>
        <w:t>Materiales</w:t>
      </w:r>
    </w:p>
    <w:p w14:paraId="2DF5B512" w14:textId="1D098731" w:rsidR="000C5CDF" w:rsidRDefault="000C5CDF" w:rsidP="000C5CDF">
      <w:pPr>
        <w:pStyle w:val="BulletList"/>
      </w:pPr>
      <w:r>
        <w:rPr>
          <w:lang w:val="es"/>
        </w:rPr>
        <w:t>Computadora o tableta con acceso a Internet</w:t>
      </w:r>
    </w:p>
    <w:p w14:paraId="46304297" w14:textId="7BA6CCF7" w:rsidR="000C5CDF" w:rsidRDefault="000C5CDF" w:rsidP="000C5CDF">
      <w:pPr>
        <w:pStyle w:val="BulletList"/>
      </w:pPr>
      <w:r>
        <w:rPr>
          <w:lang w:val="es"/>
        </w:rPr>
        <w:t>Lápiz o bolígrafo</w:t>
      </w:r>
    </w:p>
    <w:p w14:paraId="270F1382" w14:textId="262F0E68" w:rsidR="000C5CDF" w:rsidRDefault="000C5CDF" w:rsidP="000C5CDF">
      <w:pPr>
        <w:pStyle w:val="BulletList"/>
      </w:pPr>
      <w:r>
        <w:rPr>
          <w:lang w:val="es"/>
        </w:rPr>
        <w:t>Actividad “Solía pensar... pero ahora sé” (página 7)</w:t>
      </w:r>
    </w:p>
    <w:p w14:paraId="35F0E768" w14:textId="71CA1A5F" w:rsidR="000C5CDF" w:rsidRDefault="000C5CDF" w:rsidP="000C5CDF">
      <w:pPr>
        <w:pStyle w:val="Heading2"/>
      </w:pPr>
      <w:r>
        <w:rPr>
          <w:iCs/>
          <w:lang w:val="es"/>
        </w:rPr>
        <w:t>Instrucciones</w:t>
      </w:r>
    </w:p>
    <w:p w14:paraId="3969FFEF" w14:textId="77777777" w:rsidR="000C5CDF" w:rsidRDefault="000C5CDF" w:rsidP="000C5CDF">
      <w:pPr>
        <w:pStyle w:val="ListParagraph"/>
        <w:numPr>
          <w:ilvl w:val="0"/>
          <w:numId w:val="16"/>
        </w:numPr>
      </w:pPr>
      <w:r>
        <w:rPr>
          <w:lang w:val="es"/>
        </w:rPr>
        <w:t>Antes de ver el vídeo, escribe lo que ya sabes sobre lo que hacen los joyeros o lo que crees que puede ser su jornada laboral en la columna "Solía pensar" de la tabla de la página 7. </w:t>
      </w:r>
    </w:p>
    <w:p w14:paraId="4B474788" w14:textId="27690C3E" w:rsidR="000C5CDF" w:rsidRDefault="000C5CDF" w:rsidP="000C5CDF">
      <w:pPr>
        <w:pStyle w:val="ListParagraph"/>
        <w:numPr>
          <w:ilvl w:val="0"/>
          <w:numId w:val="16"/>
        </w:numPr>
      </w:pPr>
      <w:r>
        <w:rPr>
          <w:lang w:val="es"/>
        </w:rPr>
        <w:t xml:space="preserve">Haz clic </w:t>
      </w:r>
      <w:hyperlink r:id="rId17" w:history="1">
        <w:r>
          <w:rPr>
            <w:rStyle w:val="Hyperlink"/>
            <w:lang w:val="es"/>
          </w:rPr>
          <w:t>aquí</w:t>
        </w:r>
      </w:hyperlink>
      <w:r>
        <w:rPr>
          <w:lang w:val="es"/>
        </w:rPr>
        <w:t xml:space="preserve"> o ve a </w:t>
      </w:r>
      <w:hyperlink r:id="rId18" w:history="1">
        <w:r>
          <w:rPr>
            <w:rStyle w:val="Hyperlink"/>
            <w:lang w:val="es"/>
          </w:rPr>
          <w:t>https://www.youtube.com/watch?v=1bxUx-SVl9U</w:t>
        </w:r>
      </w:hyperlink>
      <w:r>
        <w:rPr>
          <w:lang w:val="es"/>
        </w:rPr>
        <w:t xml:space="preserve"> para saber más sobre lo que es ser joyero y ver las herramientas que utilizan los joyeros y las obras de arte vestibles que crean cada día.</w:t>
      </w:r>
    </w:p>
    <w:p w14:paraId="1B8E0B0E" w14:textId="77777777" w:rsidR="000C5CDF" w:rsidRDefault="000C5CDF" w:rsidP="000C5CDF">
      <w:pPr>
        <w:pStyle w:val="ListParagraph"/>
        <w:numPr>
          <w:ilvl w:val="0"/>
          <w:numId w:val="16"/>
        </w:numPr>
      </w:pPr>
      <w:r>
        <w:rPr>
          <w:lang w:val="es"/>
        </w:rPr>
        <w:t>Después de ver el vídeo, reflexiona sobre la charla profesional completando el lado de la tabla "Pero ahora sé". </w:t>
      </w:r>
    </w:p>
    <w:p w14:paraId="102C87AB" w14:textId="02CF6F4F" w:rsidR="00AC349E" w:rsidRDefault="000C5CDF" w:rsidP="000C5CDF">
      <w:pPr>
        <w:pStyle w:val="ListParagraph"/>
        <w:numPr>
          <w:ilvl w:val="0"/>
          <w:numId w:val="16"/>
        </w:numPr>
      </w:pPr>
      <w:r>
        <w:rPr>
          <w:lang w:val="es"/>
        </w:rPr>
        <w:t>¿Qué ha cambiado en lo que crees que hacen los joyeros? ¿Qué ha permanecido igual?</w:t>
      </w:r>
    </w:p>
    <w:p w14:paraId="6AEDD83A" w14:textId="6074FF9A" w:rsidR="000C5CDF" w:rsidRDefault="000C5CDF" w:rsidP="00777681">
      <w:pPr>
        <w:pStyle w:val="Heading1"/>
      </w:pPr>
      <w:bookmarkStart w:id="2" w:name="_Toc107308232"/>
      <w:r>
        <w:rPr>
          <w:bCs/>
          <w:lang w:val="es"/>
        </w:rPr>
        <w:lastRenderedPageBreak/>
        <w:t>Solía pensar... pero ahora sé</w:t>
      </w:r>
      <w:bookmarkEnd w:id="2"/>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4680"/>
        <w:gridCol w:w="4680"/>
      </w:tblGrid>
      <w:tr w:rsidR="000C5CDF" w14:paraId="5E2B4BB4" w14:textId="77777777" w:rsidTr="00EF7D76">
        <w:trPr>
          <w:cantSplit/>
          <w:tblHeader/>
        </w:trPr>
        <w:tc>
          <w:tcPr>
            <w:tcW w:w="4680" w:type="dxa"/>
            <w:shd w:val="clear" w:color="auto" w:fill="3E5C61" w:themeFill="accent2"/>
          </w:tcPr>
          <w:p w14:paraId="175D6FFC" w14:textId="001D2880" w:rsidR="000C5CDF" w:rsidRPr="0053328A" w:rsidRDefault="000C5CDF" w:rsidP="0053328A">
            <w:pPr>
              <w:pStyle w:val="TableColumnHeaders"/>
            </w:pPr>
            <w:r>
              <w:rPr>
                <w:bCs/>
                <w:lang w:val="es"/>
              </w:rPr>
              <w:t>Solía pensar</w:t>
            </w:r>
          </w:p>
        </w:tc>
        <w:tc>
          <w:tcPr>
            <w:tcW w:w="4680" w:type="dxa"/>
            <w:shd w:val="clear" w:color="auto" w:fill="3E5C61" w:themeFill="accent2"/>
          </w:tcPr>
          <w:p w14:paraId="769DC73F" w14:textId="1C7D38EF" w:rsidR="000C5CDF" w:rsidRPr="0053328A" w:rsidRDefault="000C5CDF" w:rsidP="0053328A">
            <w:pPr>
              <w:pStyle w:val="TableColumnHeaders"/>
            </w:pPr>
            <w:r>
              <w:rPr>
                <w:bCs/>
                <w:lang w:val="es"/>
              </w:rPr>
              <w:t>Ahora sé</w:t>
            </w:r>
          </w:p>
        </w:tc>
      </w:tr>
      <w:tr w:rsidR="00EF7D76" w14:paraId="6F1FB47C" w14:textId="77777777" w:rsidTr="00EF7D76">
        <w:trPr>
          <w:trHeight w:val="8928"/>
        </w:trPr>
        <w:tc>
          <w:tcPr>
            <w:tcW w:w="4680" w:type="dxa"/>
          </w:tcPr>
          <w:p w14:paraId="3E042616" w14:textId="3C4D0D67" w:rsidR="00EF7D76" w:rsidRDefault="00EF7D76" w:rsidP="006B4CC2">
            <w:pPr>
              <w:pStyle w:val="RowHeader"/>
            </w:pPr>
          </w:p>
        </w:tc>
        <w:tc>
          <w:tcPr>
            <w:tcW w:w="4680" w:type="dxa"/>
          </w:tcPr>
          <w:p w14:paraId="4035F0D6" w14:textId="117331ED" w:rsidR="00EF7D76" w:rsidRDefault="00EF7D76" w:rsidP="006B4CC2">
            <w:pPr>
              <w:pStyle w:val="TableData"/>
            </w:pPr>
          </w:p>
        </w:tc>
      </w:tr>
    </w:tbl>
    <w:p w14:paraId="30A0D9B6" w14:textId="64C4D15F" w:rsidR="00EF7D76" w:rsidRDefault="00EF7D76" w:rsidP="000169CF">
      <w:pPr>
        <w:pStyle w:val="Title"/>
      </w:pPr>
      <w:bookmarkStart w:id="3" w:name="_Toc107308233"/>
      <w:r>
        <w:rPr>
          <w:bCs/>
          <w:lang w:val="es"/>
        </w:rPr>
        <w:lastRenderedPageBreak/>
        <w:t>Actividad 2: Las joyas a través de la historia</w:t>
      </w:r>
      <w:bookmarkEnd w:id="3"/>
    </w:p>
    <w:p w14:paraId="6DA11AA7" w14:textId="7306545F" w:rsidR="00EF7D76" w:rsidRDefault="00EF7D76" w:rsidP="00EF7D76">
      <w:r>
        <w:rPr>
          <w:lang w:val="es"/>
        </w:rPr>
        <w:t>¿Cuándo empezó la gente a fabricar joyas, qué materiales han utilizado y cómo ha cambiado el estilo de las mismas? Cuando visites la línea de tiempo interactiva que aparece a continuación, piensa en cómo ha cambiado la joyería a lo largo del tiempo y cómo ha permanecido igual. </w:t>
      </w:r>
    </w:p>
    <w:p w14:paraId="54DFB8FF" w14:textId="1A8F3C7A" w:rsidR="009F43D7" w:rsidRDefault="009F43D7" w:rsidP="009F43D7">
      <w:pPr>
        <w:pStyle w:val="Heading2"/>
      </w:pPr>
      <w:r>
        <w:rPr>
          <w:iCs/>
          <w:lang w:val="es"/>
        </w:rPr>
        <w:t>Materiales</w:t>
      </w:r>
    </w:p>
    <w:p w14:paraId="070EEC67" w14:textId="6BCD26B9" w:rsidR="009F43D7" w:rsidRDefault="009F43D7" w:rsidP="009F43D7">
      <w:pPr>
        <w:pStyle w:val="BulletList"/>
      </w:pPr>
      <w:r>
        <w:rPr>
          <w:lang w:val="es"/>
        </w:rPr>
        <w:t>Computadora o tableta con acceso a Internet</w:t>
      </w:r>
    </w:p>
    <w:p w14:paraId="628FDFB7" w14:textId="08284958" w:rsidR="009F43D7" w:rsidRDefault="009F43D7" w:rsidP="009F43D7">
      <w:pPr>
        <w:pStyle w:val="BulletList"/>
      </w:pPr>
      <w:r>
        <w:rPr>
          <w:lang w:val="es"/>
        </w:rPr>
        <w:t>Actividad "Me doy cuenta, me pregunto" (página 9)</w:t>
      </w:r>
    </w:p>
    <w:p w14:paraId="44866771" w14:textId="250C52E1" w:rsidR="009F43D7" w:rsidRDefault="009F43D7" w:rsidP="009F43D7">
      <w:pPr>
        <w:pStyle w:val="BulletList"/>
      </w:pPr>
      <w:r>
        <w:rPr>
          <w:lang w:val="es"/>
        </w:rPr>
        <w:t>Actividad de diseño de joyas (página 10)</w:t>
      </w:r>
    </w:p>
    <w:p w14:paraId="040FE612" w14:textId="45417F73" w:rsidR="009F43D7" w:rsidRDefault="009F43D7" w:rsidP="009F43D7">
      <w:pPr>
        <w:pStyle w:val="BulletList"/>
      </w:pPr>
      <w:r>
        <w:rPr>
          <w:lang w:val="es"/>
        </w:rPr>
        <w:t>Lápiz o bolígrafo</w:t>
      </w:r>
    </w:p>
    <w:p w14:paraId="7CC3286E" w14:textId="3622CE8E" w:rsidR="008A1801" w:rsidRDefault="008A1801" w:rsidP="00764EF7">
      <w:pPr>
        <w:pStyle w:val="Heading3"/>
      </w:pPr>
      <w:r>
        <w:rPr>
          <w:iCs/>
          <w:lang w:val="es"/>
        </w:rPr>
        <w:t>Instrucciones</w:t>
      </w:r>
    </w:p>
    <w:p w14:paraId="789FF6AA" w14:textId="41437FBF" w:rsidR="008A1801" w:rsidRDefault="008A1801" w:rsidP="008A1801">
      <w:pPr>
        <w:pStyle w:val="ListParagraph"/>
        <w:numPr>
          <w:ilvl w:val="0"/>
          <w:numId w:val="17"/>
        </w:numPr>
      </w:pPr>
      <w:r>
        <w:rPr>
          <w:lang w:val="es"/>
        </w:rPr>
        <w:t xml:space="preserve">Visita la línea de tiempo interactiva de la joyería a lo largo de la historia en </w:t>
      </w:r>
      <w:hyperlink r:id="rId19" w:history="1">
        <w:r>
          <w:rPr>
            <w:rStyle w:val="Hyperlink"/>
            <w:lang w:val="es"/>
          </w:rPr>
          <w:t>https://tinyurl.com/jewelrytimeline</w:t>
        </w:r>
      </w:hyperlink>
      <w:r>
        <w:rPr>
          <w:lang w:val="es"/>
        </w:rPr>
        <w:t>.</w:t>
      </w:r>
    </w:p>
    <w:p w14:paraId="06D92439" w14:textId="77777777" w:rsidR="008A1801" w:rsidRDefault="008A1801" w:rsidP="008A1801">
      <w:pPr>
        <w:pStyle w:val="ListParagraph"/>
        <w:numPr>
          <w:ilvl w:val="0"/>
          <w:numId w:val="17"/>
        </w:numPr>
      </w:pPr>
      <w:r>
        <w:rPr>
          <w:lang w:val="es"/>
        </w:rPr>
        <w:t>Utilizando tu hoja "Me doy cuenta, me pregunto": </w:t>
      </w:r>
    </w:p>
    <w:p w14:paraId="25F3BC88" w14:textId="77777777" w:rsidR="008A1801" w:rsidRDefault="008A1801" w:rsidP="008A1801">
      <w:pPr>
        <w:pStyle w:val="ListParagraph"/>
        <w:numPr>
          <w:ilvl w:val="1"/>
          <w:numId w:val="17"/>
        </w:numPr>
      </w:pPr>
      <w:r>
        <w:rPr>
          <w:lang w:val="es"/>
        </w:rPr>
        <w:t>Anota lo que observas en las joyas y en qué se parecen o diferencian las piezas.</w:t>
      </w:r>
    </w:p>
    <w:p w14:paraId="64384E89" w14:textId="1C0AC49E" w:rsidR="008A1801" w:rsidRDefault="008A1801" w:rsidP="008A1801">
      <w:pPr>
        <w:pStyle w:val="ListParagraph"/>
        <w:numPr>
          <w:ilvl w:val="1"/>
          <w:numId w:val="17"/>
        </w:numPr>
      </w:pPr>
      <w:r>
        <w:rPr>
          <w:lang w:val="es"/>
        </w:rPr>
        <w:t>Anota cualquier pregunta que tengas sobre la joya o el proceso de fabricación de la misma.</w:t>
      </w:r>
    </w:p>
    <w:p w14:paraId="705AE6CA" w14:textId="6425AA74" w:rsidR="008A1801" w:rsidRDefault="008A1801" w:rsidP="008A1801">
      <w:pPr>
        <w:pStyle w:val="ListParagraph"/>
        <w:numPr>
          <w:ilvl w:val="0"/>
          <w:numId w:val="17"/>
        </w:numPr>
      </w:pPr>
      <w:r>
        <w:rPr>
          <w:lang w:val="es"/>
        </w:rPr>
        <w:t>Ahora que has tenido la oportunidad de ver algunas joyas para inspirarte, ¡es el momento de diseñar una pieza propia! Utilizando el círculo de la página 10, crea tu propio diseño. ¿Será un anillo, un collar, un broche, o alguna otra pieza genial? Usa tu imaginación y hazlo tuyo.</w:t>
      </w:r>
    </w:p>
    <w:p w14:paraId="140901CE" w14:textId="19BFD4C1" w:rsidR="008A1801" w:rsidRDefault="008A1801" w:rsidP="00764EF7">
      <w:pPr>
        <w:pStyle w:val="Heading4"/>
      </w:pPr>
      <w:r>
        <w:rPr>
          <w:rStyle w:val="Heading3Char"/>
          <w:iCs/>
          <w:lang w:val="es"/>
        </w:rPr>
        <w:t>Nota:</w:t>
      </w:r>
      <w:r>
        <w:rPr>
          <w:lang w:val="es"/>
        </w:rPr>
        <w:t xml:space="preserve"> </w:t>
      </w:r>
      <w:r>
        <w:rPr>
          <w:lang w:val="es"/>
        </w:rPr>
        <w:tab/>
        <w:t>La línea de tiempo del paso 1 contiene sólo algunos ejemplos de joyas encontradas a lo largo del tiempo y en todo el mundo. Siéntete libre de explorar y buscar otros ejemplos de otros lugares y culturas. Piensa en lo que sabes sobre el uso de palabras clave para buscar (utilizando la palabra joya y el lugar o el tiempo que quieres buscar) y encontrar fuentes fiables mientras buscas (fuentes conocidas o sitios web que terminen en .org o .edu).</w:t>
      </w:r>
    </w:p>
    <w:p w14:paraId="49F81DBD" w14:textId="77777777" w:rsidR="00D67CD1" w:rsidRDefault="00D67CD1">
      <w:pPr>
        <w:spacing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6F51BF59" w14:textId="4E99B280" w:rsidR="008A1801" w:rsidRDefault="00D67CD1" w:rsidP="00D67CD1">
      <w:pPr>
        <w:pStyle w:val="Heading1"/>
      </w:pPr>
      <w:bookmarkStart w:id="4" w:name="_Toc107308234"/>
      <w:r>
        <w:rPr>
          <w:bCs/>
          <w:lang w:val="es"/>
        </w:rPr>
        <w:lastRenderedPageBreak/>
        <w:t>Me doy cuenta, me pregunto</w:t>
      </w:r>
      <w:bookmarkEnd w:id="4"/>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4680"/>
        <w:gridCol w:w="4680"/>
      </w:tblGrid>
      <w:tr w:rsidR="00D67CD1" w14:paraId="7699A16B" w14:textId="77777777" w:rsidTr="00CE2DCE">
        <w:trPr>
          <w:cantSplit/>
          <w:tblHeader/>
        </w:trPr>
        <w:tc>
          <w:tcPr>
            <w:tcW w:w="4680" w:type="dxa"/>
            <w:shd w:val="clear" w:color="auto" w:fill="3E5C61" w:themeFill="accent2"/>
          </w:tcPr>
          <w:p w14:paraId="214204A9" w14:textId="56217258" w:rsidR="00D67CD1" w:rsidRPr="0053328A" w:rsidRDefault="00D67CD1" w:rsidP="00CE2DCE">
            <w:pPr>
              <w:pStyle w:val="TableColumnHeaders"/>
            </w:pPr>
            <w:r>
              <w:rPr>
                <w:bCs/>
                <w:lang w:val="es"/>
              </w:rPr>
              <w:t>Me doy cuenta</w:t>
            </w:r>
          </w:p>
        </w:tc>
        <w:tc>
          <w:tcPr>
            <w:tcW w:w="4680" w:type="dxa"/>
            <w:shd w:val="clear" w:color="auto" w:fill="3E5C61" w:themeFill="accent2"/>
          </w:tcPr>
          <w:p w14:paraId="7CB99517" w14:textId="6716F5C3" w:rsidR="00D67CD1" w:rsidRPr="0053328A" w:rsidRDefault="00D67CD1" w:rsidP="00CE2DCE">
            <w:pPr>
              <w:pStyle w:val="TableColumnHeaders"/>
            </w:pPr>
            <w:r>
              <w:rPr>
                <w:bCs/>
                <w:lang w:val="es"/>
              </w:rPr>
              <w:t>Me pregunto</w:t>
            </w:r>
          </w:p>
        </w:tc>
      </w:tr>
      <w:tr w:rsidR="00D67CD1" w14:paraId="577AAAD9" w14:textId="77777777" w:rsidTr="00CE2DCE">
        <w:trPr>
          <w:trHeight w:val="8928"/>
        </w:trPr>
        <w:tc>
          <w:tcPr>
            <w:tcW w:w="4680" w:type="dxa"/>
          </w:tcPr>
          <w:p w14:paraId="7ED26EB1" w14:textId="77777777" w:rsidR="00D67CD1" w:rsidRDefault="00D67CD1" w:rsidP="00CE2DCE">
            <w:pPr>
              <w:pStyle w:val="RowHeader"/>
            </w:pPr>
          </w:p>
        </w:tc>
        <w:tc>
          <w:tcPr>
            <w:tcW w:w="4680" w:type="dxa"/>
          </w:tcPr>
          <w:p w14:paraId="69ED80FF" w14:textId="77777777" w:rsidR="00D67CD1" w:rsidRDefault="00D67CD1" w:rsidP="00CE2DCE">
            <w:pPr>
              <w:pStyle w:val="TableData"/>
            </w:pPr>
          </w:p>
        </w:tc>
      </w:tr>
    </w:tbl>
    <w:p w14:paraId="7961C657" w14:textId="25A76D39" w:rsidR="00D67CD1" w:rsidRDefault="00D67CD1" w:rsidP="00D67CD1"/>
    <w:p w14:paraId="2315E978" w14:textId="77777777" w:rsidR="00D67CD1" w:rsidRDefault="00D67CD1" w:rsidP="00D67CD1">
      <w:pPr>
        <w:pStyle w:val="BodyText"/>
      </w:pPr>
      <w:r>
        <w:rPr>
          <w:lang w:val="es"/>
        </w:rPr>
        <w:br w:type="page"/>
      </w:r>
    </w:p>
    <w:p w14:paraId="6C16116D" w14:textId="67BADFA6" w:rsidR="00D67CD1" w:rsidRDefault="00D67CD1" w:rsidP="00D67CD1">
      <w:pPr>
        <w:pStyle w:val="Heading1"/>
      </w:pPr>
      <w:bookmarkStart w:id="5" w:name="_Toc107308235"/>
      <w:r>
        <w:rPr>
          <w:bCs/>
          <w:lang w:val="es"/>
        </w:rPr>
        <w:lastRenderedPageBreak/>
        <w:t>Diseño de joyas</w:t>
      </w:r>
      <w:bookmarkEnd w:id="5"/>
    </w:p>
    <w:p w14:paraId="0722D127" w14:textId="54F2BDEB" w:rsidR="00D67CD1" w:rsidRDefault="00D67CD1" w:rsidP="00D67CD1">
      <w:r>
        <w:rPr>
          <w:lang w:val="es"/>
        </w:rPr>
        <w:t>Convierte este círculo en cualquier diseño de joyería que puedas imaginar. Diseña un anillo, un collar, un broche o cualquier otra gran creación.</w:t>
      </w:r>
    </w:p>
    <w:p w14:paraId="7F6CD4E2" w14:textId="0D2FCD41" w:rsidR="00D67CD1" w:rsidRDefault="00D67CD1" w:rsidP="00D67CD1">
      <w:pPr>
        <w:pStyle w:val="BodyText"/>
      </w:pPr>
    </w:p>
    <w:p w14:paraId="7DE1E07F" w14:textId="5D6E5694" w:rsidR="00D67CD1" w:rsidRDefault="00D67CD1" w:rsidP="00D67CD1">
      <w:pPr>
        <w:pStyle w:val="BodyText"/>
      </w:pPr>
    </w:p>
    <w:p w14:paraId="6CFC6213" w14:textId="77777777" w:rsidR="00D67CD1" w:rsidRPr="00D67CD1" w:rsidRDefault="00D67CD1" w:rsidP="00D67CD1">
      <w:pPr>
        <w:pStyle w:val="BodyText"/>
      </w:pPr>
    </w:p>
    <w:p w14:paraId="2D1BE064" w14:textId="49134BC4" w:rsidR="00D67CD1" w:rsidRPr="00D67CD1" w:rsidRDefault="00D67CD1" w:rsidP="00D67CD1">
      <w:pPr>
        <w:pStyle w:val="BodyText"/>
        <w:spacing w:before="240"/>
        <w:jc w:val="center"/>
      </w:pPr>
      <w:r>
        <w:rPr>
          <w:rFonts w:ascii="Calibri" w:eastAsia="Calibri" w:hAnsi="Calibri" w:cs="Calibri"/>
          <w:noProof/>
          <w:szCs w:val="24"/>
          <w:lang w:val="es"/>
        </w:rPr>
        <mc:AlternateContent>
          <mc:Choice Requires="wps">
            <w:drawing>
              <wp:inline distT="0" distB="0" distL="0" distR="0" wp14:anchorId="044E87C8" wp14:editId="272A70C0">
                <wp:extent cx="4276090" cy="4290695"/>
                <wp:effectExtent l="19050" t="19050" r="10160" b="14605"/>
                <wp:docPr id="3" name="Oval 3"/>
                <wp:cNvGraphicFramePr/>
                <a:graphic xmlns:a="http://schemas.openxmlformats.org/drawingml/2006/main">
                  <a:graphicData uri="http://schemas.microsoft.com/office/word/2010/wordprocessingShape">
                    <wps:wsp>
                      <wps:cNvSpPr/>
                      <wps:spPr>
                        <a:xfrm>
                          <a:off x="0" y="0"/>
                          <a:ext cx="4276090" cy="4290695"/>
                        </a:xfrm>
                        <a:prstGeom prst="ellipse">
                          <a:avLst/>
                        </a:prstGeom>
                        <a:noFill/>
                        <a:ln w="38100" cap="flat" cmpd="sng">
                          <a:solidFill>
                            <a:srgbClr val="000000"/>
                          </a:solidFill>
                          <a:prstDash val="solid"/>
                          <a:round/>
                          <a:headEnd type="none" w="sm" len="sm"/>
                          <a:tailEnd type="none" w="sm" len="sm"/>
                        </a:ln>
                      </wps:spPr>
                      <wps:txbx>
                        <w:txbxContent>
                          <w:p w14:paraId="35BB1B58" w14:textId="77777777" w:rsidR="00D67CD1" w:rsidRDefault="00D67CD1" w:rsidP="00D67CD1">
                            <w:pPr>
                              <w:pStyle w:val="Image"/>
                            </w:pPr>
                          </w:p>
                        </w:txbxContent>
                      </wps:txbx>
                      <wps:bodyPr spcFirstLastPara="1" wrap="square" lIns="91425" tIns="91425" rIns="91425" bIns="91425" anchor="ctr" anchorCtr="0">
                        <a:noAutofit/>
                      </wps:bodyPr>
                    </wps:wsp>
                  </a:graphicData>
                </a:graphic>
              </wp:inline>
            </w:drawing>
          </mc:Choice>
          <mc:Fallback>
            <w:pict>
              <v:oval w14:anchorId="044E87C8" id="Oval 3" o:spid="_x0000_s1026" style="width:336.7pt;height:33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" filled="f" strokeweight="3pt">
                <v:stroke startarrowwidth="narrow" startarrowlength="short" endarrowwidth="narrow" endarrowlength="short"/>
                <v:textbox inset="2.53958mm,2.53958mm,2.53958mm,2.53958mm">
                  <w:txbxContent>
                    <w:p w14:paraId="35BB1B58" w14:textId="77777777" w:rsidR="00D67CD1" w:rsidRDefault="00D67CD1" w:rsidP="00D67CD1">
                      <w:pPr>
                        <w:pStyle w:val="Image"/>
                      </w:pPr>
                    </w:p>
                  </w:txbxContent>
                </v:textbox>
                <w10:anchorlock/>
              </v:oval>
            </w:pict>
          </mc:Fallback>
        </mc:AlternateContent>
      </w:r>
    </w:p>
    <w:p w14:paraId="17F3B32F" w14:textId="77777777" w:rsidR="00D67CD1" w:rsidRPr="00D67CD1" w:rsidRDefault="00D67CD1" w:rsidP="00D67CD1"/>
    <w:p w14:paraId="7AE3F486" w14:textId="683D9313" w:rsidR="009F43D7" w:rsidRDefault="00D67CD1" w:rsidP="00D67CD1">
      <w:pPr>
        <w:pStyle w:val="Title"/>
      </w:pPr>
      <w:bookmarkStart w:id="6" w:name="_Toc107308236"/>
      <w:r>
        <w:rPr>
          <w:bCs/>
          <w:lang w:val="es"/>
        </w:rPr>
        <w:lastRenderedPageBreak/>
        <w:t>Actividad 3: Herramientas del oficio</w:t>
      </w:r>
      <w:bookmarkEnd w:id="6"/>
    </w:p>
    <w:p w14:paraId="1D4033AB" w14:textId="2FF343F9" w:rsidR="00D67CD1" w:rsidRDefault="00D67CD1" w:rsidP="00D67CD1">
      <w:r>
        <w:rPr>
          <w:lang w:val="es"/>
        </w:rPr>
        <w:t>Los joyeros utilizan una gran variedad de herramientas, tanto de vanguardia como clásicas. Algunos joyeros se dedican a producir en masa múltiples copias de un tipo de joya, mientras que otros elaboran piezas originales a mano. ¿Cuál es la mejor manera de fabricar joyas? Esta actividad te ayudará a determinar cuál es el mejor método.</w:t>
      </w:r>
    </w:p>
    <w:p w14:paraId="228386FE" w14:textId="14ACE3A1" w:rsidR="00D67CD1" w:rsidRDefault="00D67CD1" w:rsidP="00D67CD1">
      <w:pPr>
        <w:pStyle w:val="Heading2"/>
      </w:pPr>
      <w:r>
        <w:rPr>
          <w:iCs/>
          <w:lang w:val="es"/>
        </w:rPr>
        <w:t>Materiales</w:t>
      </w:r>
    </w:p>
    <w:p w14:paraId="6C6F1887" w14:textId="770F9AC1" w:rsidR="00D67CD1" w:rsidRDefault="00D67CD1" w:rsidP="009A03D8">
      <w:pPr>
        <w:pStyle w:val="BulletList"/>
      </w:pPr>
      <w:r>
        <w:rPr>
          <w:lang w:val="es"/>
        </w:rPr>
        <w:t>Computadora o tableta con acceso a Internet</w:t>
      </w:r>
    </w:p>
    <w:p w14:paraId="7321E916" w14:textId="77777777" w:rsidR="00D67CD1" w:rsidRDefault="00D67CD1" w:rsidP="00D67CD1">
      <w:pPr>
        <w:pStyle w:val="BulletList"/>
      </w:pPr>
      <w:r>
        <w:rPr>
          <w:lang w:val="es"/>
        </w:rPr>
        <w:t>Actividad de tira y afloja (página 12)</w:t>
      </w:r>
    </w:p>
    <w:p w14:paraId="1F20F19B" w14:textId="17BDE1A4" w:rsidR="00D67CD1" w:rsidRDefault="00D67CD1" w:rsidP="00D67CD1">
      <w:pPr>
        <w:pStyle w:val="BulletList"/>
      </w:pPr>
      <w:r>
        <w:rPr>
          <w:lang w:val="es"/>
        </w:rPr>
        <w:t>Notas adhesivas</w:t>
      </w:r>
    </w:p>
    <w:p w14:paraId="47A54B30" w14:textId="60412AE5" w:rsidR="00D67CD1" w:rsidRDefault="00D67CD1" w:rsidP="00D67CD1">
      <w:pPr>
        <w:pStyle w:val="BulletList"/>
      </w:pPr>
      <w:r>
        <w:rPr>
          <w:lang w:val="es"/>
        </w:rPr>
        <w:t>Bolígrafo o lápiz</w:t>
      </w:r>
    </w:p>
    <w:p w14:paraId="2B11017B" w14:textId="37FDD94D" w:rsidR="00D67CD1" w:rsidRPr="00D67CD1" w:rsidRDefault="00D67CD1" w:rsidP="00D67CD1">
      <w:pPr>
        <w:pStyle w:val="Heading2"/>
      </w:pPr>
      <w:r>
        <w:rPr>
          <w:iCs/>
          <w:lang w:val="es"/>
        </w:rPr>
        <w:t>Instrucciones</w:t>
      </w:r>
    </w:p>
    <w:p w14:paraId="510DF8DE" w14:textId="160097A2" w:rsidR="00777681" w:rsidRDefault="00777681" w:rsidP="00777681">
      <w:pPr>
        <w:pStyle w:val="ListParagraph"/>
        <w:numPr>
          <w:ilvl w:val="0"/>
          <w:numId w:val="18"/>
        </w:numPr>
      </w:pPr>
      <w:r>
        <w:rPr>
          <w:lang w:val="es"/>
        </w:rPr>
        <w:t>Mientras ves los dos vídeos siguientes, piensa en los pros y los contras de la fabricación en serie frente a los diseños personalizados. Anota los pros de cada tipo de diseño en notas adhesivas con un pro por nota adhesiva.</w:t>
      </w:r>
    </w:p>
    <w:p w14:paraId="509E919E" w14:textId="0DB9337D" w:rsidR="00777681" w:rsidRDefault="00777681" w:rsidP="00777681">
      <w:pPr>
        <w:pStyle w:val="ListParagraph"/>
        <w:numPr>
          <w:ilvl w:val="1"/>
          <w:numId w:val="18"/>
        </w:numPr>
      </w:pPr>
      <w:r>
        <w:rPr>
          <w:lang w:val="es"/>
        </w:rPr>
        <w:t xml:space="preserve">Joyas hechas a mano por Bobby White </w:t>
      </w:r>
      <w:hyperlink r:id="rId20" w:history="1">
        <w:r>
          <w:rPr>
            <w:rStyle w:val="Hyperlink"/>
            <w:lang w:val="es"/>
          </w:rPr>
          <w:t>https://youtu.be/kThxuHmQh5w</w:t>
        </w:r>
      </w:hyperlink>
    </w:p>
    <w:p w14:paraId="2FC5D780" w14:textId="0563F13F" w:rsidR="00777681" w:rsidRDefault="00777681" w:rsidP="00777681">
      <w:pPr>
        <w:pStyle w:val="ListParagraph"/>
        <w:numPr>
          <w:ilvl w:val="1"/>
          <w:numId w:val="18"/>
        </w:numPr>
      </w:pPr>
      <w:r>
        <w:rPr>
          <w:lang w:val="es"/>
        </w:rPr>
        <w:t xml:space="preserve">Fundición en cera de anillos producidos en serie </w:t>
      </w:r>
      <w:hyperlink r:id="rId21" w:history="1">
        <w:r>
          <w:rPr>
            <w:rStyle w:val="Hyperlink"/>
            <w:lang w:val="es"/>
          </w:rPr>
          <w:t>https://www.youtube.com/watch?v=GWVli5iY8BI</w:t>
        </w:r>
      </w:hyperlink>
    </w:p>
    <w:p w14:paraId="5A49F47E" w14:textId="77777777" w:rsidR="00871CA7" w:rsidRDefault="00871CA7" w:rsidP="00871CA7">
      <w:pPr>
        <w:pStyle w:val="ListParagraph"/>
        <w:numPr>
          <w:ilvl w:val="0"/>
          <w:numId w:val="18"/>
        </w:numPr>
      </w:pPr>
      <w:r>
        <w:rPr>
          <w:lang w:val="es"/>
        </w:rPr>
        <w:t xml:space="preserve">Utilizando la gráfica de la página 12, clasifica tus notas adhesivas desde la que tiene el "tirón" o argumento más fuerte para esa elección hasta la que tiene el "tirón" más débil. </w:t>
      </w:r>
    </w:p>
    <w:p w14:paraId="62356FB8" w14:textId="77777777" w:rsidR="00871CA7" w:rsidRDefault="00871CA7" w:rsidP="00871CA7">
      <w:pPr>
        <w:pStyle w:val="ListParagraph"/>
        <w:numPr>
          <w:ilvl w:val="0"/>
          <w:numId w:val="18"/>
        </w:numPr>
      </w:pPr>
      <w:r>
        <w:rPr>
          <w:lang w:val="es"/>
        </w:rPr>
        <w:t xml:space="preserve">Una vez que hayas terminado, decide qué lado tiene el tirón más fuerte en general. </w:t>
      </w:r>
    </w:p>
    <w:p w14:paraId="662ABB2D" w14:textId="50CC88B3" w:rsidR="00871CA7" w:rsidRPr="00777681" w:rsidRDefault="00871CA7" w:rsidP="00871CA7">
      <w:pPr>
        <w:pStyle w:val="ListParagraph"/>
        <w:numPr>
          <w:ilvl w:val="0"/>
          <w:numId w:val="18"/>
        </w:numPr>
      </w:pPr>
      <w:r>
        <w:rPr>
          <w:lang w:val="es"/>
        </w:rPr>
        <w:t>Piensa en tu elección. ¿Crees que los demás estarían de acuerdo o no?</w:t>
      </w:r>
    </w:p>
    <w:p w14:paraId="511873CD" w14:textId="5F8B0356" w:rsidR="00EF7D76" w:rsidRDefault="00871CA7" w:rsidP="00871CA7">
      <w:pPr>
        <w:pStyle w:val="Heading2"/>
      </w:pPr>
      <w:r>
        <w:rPr>
          <w:iCs/>
          <w:lang w:val="es"/>
        </w:rPr>
        <w:t>Actividad extra</w:t>
      </w:r>
    </w:p>
    <w:p w14:paraId="12201426" w14:textId="77777777" w:rsidR="00871CA7" w:rsidRDefault="00871CA7" w:rsidP="00871CA7">
      <w:pPr>
        <w:pStyle w:val="BodyText"/>
      </w:pPr>
      <w:r>
        <w:rPr>
          <w:lang w:val="es"/>
        </w:rPr>
        <w:t>¿Puedes nombrar algunas de las herramientas que utilizan los joyeros? Haz clic en el siguiente enlace para obtener una copia del juego Herramientas del oficio. Utilizando la herramienta de dibujo de líneas, conecta cada herramienta con su nombre. A continuación, utiliza el conjunto de letras que atraviesan tus líneas para descifrar una frase misteriosa de dos palabras.</w:t>
      </w:r>
    </w:p>
    <w:p w14:paraId="040DE5EF" w14:textId="52074D27" w:rsidR="00871CA7" w:rsidRDefault="00D67E9F" w:rsidP="00871CA7">
      <w:pPr>
        <w:pStyle w:val="BodyText"/>
        <w:ind w:firstLine="720"/>
      </w:pPr>
      <w:hyperlink r:id="rId22" w:history="1">
        <w:r w:rsidR="00B01CD9">
          <w:rPr>
            <w:rStyle w:val="Hyperlink"/>
            <w:lang w:val="es"/>
          </w:rPr>
          <w:t>https://tinyurl.com/jewelrygame</w:t>
        </w:r>
      </w:hyperlink>
    </w:p>
    <w:p w14:paraId="730BEAB5" w14:textId="087703EA" w:rsidR="00871CA7" w:rsidRDefault="00871CA7" w:rsidP="00871CA7">
      <w:pPr>
        <w:pStyle w:val="BodyText"/>
      </w:pPr>
      <w:r>
        <w:rPr>
          <w:lang w:val="es"/>
        </w:rPr>
        <w:t>(Pista: La respuesta está al final de la lista de Fuentes. ¡No se puede mirar a escondidas!)</w:t>
      </w:r>
    </w:p>
    <w:p w14:paraId="48E0BD74" w14:textId="77777777" w:rsidR="00871CA7" w:rsidRDefault="00871CA7">
      <w:pPr>
        <w:spacing w:after="160" w:line="259" w:lineRule="auto"/>
        <w:rPr>
          <w:rFonts w:asciiTheme="majorHAnsi" w:eastAsiaTheme="majorEastAsia" w:hAnsiTheme="majorHAnsi" w:cstheme="majorBidi"/>
          <w:b/>
          <w:color w:val="910D28" w:themeColor="accent1"/>
          <w:sz w:val="28"/>
          <w:szCs w:val="32"/>
          <w:shd w:val="clear" w:color="auto" w:fill="FFFFFF"/>
        </w:rPr>
      </w:pPr>
      <w:r>
        <w:rPr>
          <w:lang w:val="es"/>
        </w:rPr>
        <w:br w:type="page"/>
      </w:r>
    </w:p>
    <w:p w14:paraId="58DDEF30" w14:textId="70D0E2CE" w:rsidR="00871CA7" w:rsidRDefault="00871CA7" w:rsidP="00871CA7">
      <w:pPr>
        <w:pStyle w:val="Heading1"/>
      </w:pPr>
      <w:bookmarkStart w:id="7" w:name="_Toc107308237"/>
      <w:r>
        <w:rPr>
          <w:bCs/>
          <w:lang w:val="es"/>
        </w:rPr>
        <w:lastRenderedPageBreak/>
        <w:t>Tira y afloja</w:t>
      </w:r>
      <w:bookmarkEnd w:id="7"/>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1440"/>
        <w:gridCol w:w="3960"/>
        <w:gridCol w:w="3960"/>
      </w:tblGrid>
      <w:tr w:rsidR="00871CA7" w14:paraId="753F4767" w14:textId="77777777" w:rsidTr="00871CA7">
        <w:trPr>
          <w:cantSplit/>
          <w:tblHeader/>
        </w:trPr>
        <w:tc>
          <w:tcPr>
            <w:tcW w:w="1440" w:type="dxa"/>
            <w:shd w:val="clear" w:color="auto" w:fill="3E5C61" w:themeFill="accent2"/>
          </w:tcPr>
          <w:p w14:paraId="3D7BE7F7" w14:textId="77777777" w:rsidR="00871CA7" w:rsidRDefault="00871CA7" w:rsidP="00CE2DCE">
            <w:pPr>
              <w:pStyle w:val="TableColumnHeaders"/>
            </w:pPr>
          </w:p>
        </w:tc>
        <w:tc>
          <w:tcPr>
            <w:tcW w:w="3960" w:type="dxa"/>
            <w:shd w:val="clear" w:color="auto" w:fill="3E5C61" w:themeFill="accent2"/>
          </w:tcPr>
          <w:p w14:paraId="5B70464C" w14:textId="4A865955" w:rsidR="00871CA7" w:rsidRPr="0053328A" w:rsidRDefault="00871CA7" w:rsidP="00CE2DCE">
            <w:pPr>
              <w:pStyle w:val="TableColumnHeaders"/>
            </w:pPr>
            <w:r>
              <w:rPr>
                <w:bCs/>
                <w:lang w:val="es"/>
              </w:rPr>
              <w:t>Joyas artesanales</w:t>
            </w:r>
          </w:p>
        </w:tc>
        <w:tc>
          <w:tcPr>
            <w:tcW w:w="3960" w:type="dxa"/>
            <w:shd w:val="clear" w:color="auto" w:fill="3E5C61" w:themeFill="accent2"/>
          </w:tcPr>
          <w:p w14:paraId="7D45AE5E" w14:textId="5ADD8D1E" w:rsidR="00871CA7" w:rsidRPr="0053328A" w:rsidRDefault="00871CA7" w:rsidP="00CE2DCE">
            <w:pPr>
              <w:pStyle w:val="TableColumnHeaders"/>
            </w:pPr>
            <w:r>
              <w:rPr>
                <w:bCs/>
                <w:lang w:val="es"/>
              </w:rPr>
              <w:t>Joyas fabricadas en serie</w:t>
            </w:r>
          </w:p>
        </w:tc>
      </w:tr>
      <w:tr w:rsidR="00871CA7" w14:paraId="4EDAA5BC" w14:textId="77777777" w:rsidTr="00C0162E">
        <w:trPr>
          <w:cantSplit/>
          <w:trHeight w:val="8865"/>
        </w:trPr>
        <w:tc>
          <w:tcPr>
            <w:tcW w:w="1440" w:type="dxa"/>
            <w:shd w:val="clear" w:color="auto" w:fill="3E5C61" w:themeFill="accent2"/>
            <w:textDirection w:val="btLr"/>
            <w:vAlign w:val="center"/>
          </w:tcPr>
          <w:p w14:paraId="7DC2BE14" w14:textId="7F6037A0" w:rsidR="00871CA7" w:rsidRPr="00C0162E" w:rsidRDefault="00871CA7" w:rsidP="00C0162E">
            <w:pPr>
              <w:pStyle w:val="RowHeader"/>
              <w:ind w:left="113" w:right="113"/>
              <w:jc w:val="center"/>
              <w:rPr>
                <w:color w:val="FFFFFF" w:themeColor="background1"/>
                <w:sz w:val="36"/>
                <w:szCs w:val="36"/>
              </w:rPr>
            </w:pPr>
            <w:r>
              <w:rPr>
                <w:bCs/>
                <w:color w:val="FFFFFF" w:themeColor="background1"/>
                <w:sz w:val="36"/>
                <w:szCs w:val="36"/>
                <w:lang w:val="es"/>
              </w:rPr>
              <w:t>Más débil → Más fuerte</w:t>
            </w:r>
          </w:p>
        </w:tc>
        <w:tc>
          <w:tcPr>
            <w:tcW w:w="3960" w:type="dxa"/>
          </w:tcPr>
          <w:p w14:paraId="17A332FB" w14:textId="557ED51E" w:rsidR="00871CA7" w:rsidRDefault="00871CA7" w:rsidP="00CE2DCE">
            <w:pPr>
              <w:pStyle w:val="RowHeader"/>
            </w:pPr>
          </w:p>
        </w:tc>
        <w:tc>
          <w:tcPr>
            <w:tcW w:w="3960" w:type="dxa"/>
          </w:tcPr>
          <w:p w14:paraId="6AE784B3" w14:textId="77777777" w:rsidR="00871CA7" w:rsidRDefault="00871CA7" w:rsidP="00CE2DCE">
            <w:pPr>
              <w:pStyle w:val="TableData"/>
            </w:pPr>
          </w:p>
        </w:tc>
      </w:tr>
    </w:tbl>
    <w:p w14:paraId="1899E69C" w14:textId="5CAB7E51" w:rsidR="00871CA7" w:rsidRDefault="00A314F9" w:rsidP="00A314F9">
      <w:pPr>
        <w:pStyle w:val="Title"/>
      </w:pPr>
      <w:bookmarkStart w:id="8" w:name="_Toc107308238"/>
      <w:r>
        <w:rPr>
          <w:bCs/>
          <w:lang w:val="es"/>
        </w:rPr>
        <w:lastRenderedPageBreak/>
        <w:t>Ampliar</w:t>
      </w:r>
      <w:bookmarkEnd w:id="8"/>
    </w:p>
    <w:p w14:paraId="1E46DEFE" w14:textId="1430A35C" w:rsidR="00A314F9" w:rsidRPr="00A314F9" w:rsidRDefault="00A314F9" w:rsidP="00A314F9">
      <w:r>
        <w:rPr>
          <w:lang w:val="es"/>
        </w:rPr>
        <w:t>¿Preparado para intentar hacer tus propias joyas? Consulta el canal de YouTube de la Escuela de Joyería, cuyo enlace aparece más abajo, para obtener consejos sobre herramientas y suministros e instrucciones para crear muchos tipos y estilos de joyas.</w:t>
      </w:r>
    </w:p>
    <w:p w14:paraId="1FE566E7" w14:textId="70357B75" w:rsidR="00A314F9" w:rsidRPr="00A314F9" w:rsidRDefault="00D67E9F" w:rsidP="00A314F9">
      <w:pPr>
        <w:ind w:firstLine="720"/>
      </w:pPr>
      <w:hyperlink r:id="rId23" w:history="1">
        <w:r w:rsidR="00B01CD9">
          <w:rPr>
            <w:rStyle w:val="Hyperlink"/>
            <w:lang w:val="es"/>
          </w:rPr>
          <w:t>https://www.youtube.com/user/jtvjewelschool</w:t>
        </w:r>
      </w:hyperlink>
    </w:p>
    <w:p w14:paraId="3EA98156" w14:textId="77777777" w:rsidR="00A314F9" w:rsidRPr="00A314F9" w:rsidRDefault="00A314F9" w:rsidP="00A314F9">
      <w:pPr>
        <w:pStyle w:val="Heading2"/>
      </w:pPr>
      <w:r>
        <w:rPr>
          <w:iCs/>
          <w:lang w:val="es"/>
        </w:rPr>
        <w:t>¿Quieres saber más?</w:t>
      </w:r>
    </w:p>
    <w:p w14:paraId="07D39CC8" w14:textId="77777777" w:rsidR="00A314F9" w:rsidRPr="00A314F9" w:rsidRDefault="00A314F9" w:rsidP="00A314F9">
      <w:r>
        <w:rPr>
          <w:lang w:val="es"/>
        </w:rPr>
        <w:t xml:space="preserve">También puedes echar un vistazo a </w:t>
      </w:r>
      <w:hyperlink r:id="rId24" w:history="1">
        <w:r>
          <w:rPr>
            <w:rStyle w:val="Hyperlink"/>
            <w:lang w:val="es"/>
          </w:rPr>
          <w:t>Mi próximo movimiento</w:t>
        </w:r>
      </w:hyperlink>
      <w:r>
        <w:rPr>
          <w:lang w:val="es"/>
        </w:rPr>
        <w:t xml:space="preserve"> o </w:t>
      </w:r>
      <w:hyperlink r:id="rId25" w:history="1">
        <w:r>
          <w:rPr>
            <w:rStyle w:val="Hyperlink"/>
            <w:lang w:val="es"/>
          </w:rPr>
          <w:t>Joyeros de América</w:t>
        </w:r>
      </w:hyperlink>
      <w:r>
        <w:rPr>
          <w:lang w:val="es"/>
        </w:rPr>
        <w:t xml:space="preserve"> para descubrir más sobre los joyeros, lo que hacen y los conocimientos, habilidades y destrezas que se necesitan en este campo.</w:t>
      </w:r>
    </w:p>
    <w:p w14:paraId="3FED5D86" w14:textId="77777777" w:rsidR="00875B0B" w:rsidRDefault="00A314F9" w:rsidP="00A314F9">
      <w:r>
        <w:rPr>
          <w:lang w:val="es"/>
        </w:rPr>
        <w:t xml:space="preserve">Hay otras carreras relacionadas con ser joyero que puedes encontrar </w:t>
      </w:r>
      <w:hyperlink r:id="rId26" w:history="1">
        <w:r>
          <w:rPr>
            <w:rStyle w:val="Hyperlink"/>
            <w:lang w:val="es"/>
          </w:rPr>
          <w:t>aquí</w:t>
        </w:r>
      </w:hyperlink>
      <w:r>
        <w:rPr>
          <w:lang w:val="es"/>
        </w:rPr>
        <w:t xml:space="preserve"> en </w:t>
      </w:r>
      <w:hyperlink r:id="rId27" w:history="1">
        <w:r>
          <w:rPr>
            <w:rStyle w:val="Hyperlink"/>
            <w:lang w:val="es"/>
          </w:rPr>
          <w:t>Mi siguiente paso</w:t>
        </w:r>
      </w:hyperlink>
      <w:r>
        <w:rPr>
          <w:lang w:val="es"/>
        </w:rPr>
        <w:t xml:space="preserve">. La de joyero no es la única carrera que se puede explorar en el grupo de fabricación. Consulta las demás carreras clasificadas como </w:t>
      </w:r>
      <w:hyperlink r:id="rId28" w:history="1">
        <w:r>
          <w:rPr>
            <w:rStyle w:val="Hyperlink"/>
            <w:lang w:val="es"/>
          </w:rPr>
          <w:t>Fabricación</w:t>
        </w:r>
      </w:hyperlink>
      <w:r>
        <w:rPr>
          <w:lang w:val="es"/>
        </w:rPr>
        <w:t xml:space="preserve"> para ver aún más opciones que te permiten trabajar con tus manos, crear y resolver problemas.</w:t>
      </w:r>
    </w:p>
    <w:p w14:paraId="67DE978D" w14:textId="77777777" w:rsidR="00875B0B" w:rsidRDefault="00875B0B" w:rsidP="00875B0B">
      <w:pPr>
        <w:pStyle w:val="Image"/>
      </w:pPr>
      <w:r>
        <w:rPr>
          <w:rFonts w:ascii="Calibri" w:eastAsia="Calibri" w:hAnsi="Calibri" w:cs="Calibri"/>
          <w:b/>
          <w:bCs/>
          <w:sz w:val="32"/>
          <w:szCs w:val="32"/>
          <w:lang w:val="es"/>
        </w:rPr>
        <w:drawing>
          <wp:inline distT="114300" distB="114300" distL="114300" distR="114300" wp14:anchorId="29FC8BCD" wp14:editId="588C0F83">
            <wp:extent cx="4148138" cy="27654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148138" cy="2765425"/>
                    </a:xfrm>
                    <a:prstGeom prst="rect">
                      <a:avLst/>
                    </a:prstGeom>
                    <a:ln/>
                  </pic:spPr>
                </pic:pic>
              </a:graphicData>
            </a:graphic>
          </wp:inline>
        </w:drawing>
      </w:r>
    </w:p>
    <w:p w14:paraId="474BFA97" w14:textId="77777777" w:rsidR="00B33A2A" w:rsidRDefault="00A57B55" w:rsidP="00875B0B">
      <w:pPr>
        <w:pStyle w:val="CaptionCutline"/>
        <w:rPr>
          <w:iCs/>
          <w:lang w:val="es"/>
        </w:rPr>
      </w:pPr>
      <w:r>
        <w:rPr>
          <w:iCs/>
          <w:lang w:val="es"/>
        </w:rPr>
        <w:t xml:space="preserve">[Allphotobangkok]. (2014). Fábrica de piedra [Imagen]. </w:t>
      </w:r>
    </w:p>
    <w:p w14:paraId="5C3264A5" w14:textId="7DE7F918" w:rsidR="00A314F9" w:rsidRPr="00A314F9" w:rsidRDefault="00A57B55" w:rsidP="00875B0B">
      <w:pPr>
        <w:pStyle w:val="CaptionCutline"/>
      </w:pPr>
      <w:r>
        <w:rPr>
          <w:iCs/>
          <w:lang w:val="es"/>
        </w:rPr>
        <w:t>Pixabay. https://pixabay.com/photos/work-making-stone-factory-4678695/</w:t>
      </w:r>
    </w:p>
    <w:p w14:paraId="3A19DAB8" w14:textId="77777777" w:rsidR="00A314F9" w:rsidRPr="00A314F9" w:rsidRDefault="00A314F9" w:rsidP="00A314F9"/>
    <w:p w14:paraId="320A6E2B" w14:textId="67B89E61" w:rsidR="00AD542C" w:rsidRDefault="000169CF" w:rsidP="000169CF">
      <w:pPr>
        <w:pStyle w:val="Title"/>
      </w:pPr>
      <w:bookmarkStart w:id="9" w:name="_Toc107308239"/>
      <w:r>
        <w:rPr>
          <w:bCs/>
          <w:lang w:val="es"/>
        </w:rPr>
        <w:lastRenderedPageBreak/>
        <w:t>Fuentes</w:t>
      </w:r>
      <w:bookmarkEnd w:id="9"/>
    </w:p>
    <w:p w14:paraId="4A52B499" w14:textId="77777777" w:rsidR="00A37D16" w:rsidRDefault="00A37D16" w:rsidP="00A37D16">
      <w:r>
        <w:rPr>
          <w:lang w:val="es"/>
        </w:rPr>
        <w:t xml:space="preserve">A continuación se enumeran todas las fuentes vinculadas a lo largo de la actividad. Proporcionar una lista de fuentes nos permite dar crédito al trabajo realizado por otra persona. </w:t>
      </w:r>
    </w:p>
    <w:p w14:paraId="7DCCD0A4" w14:textId="5799611B" w:rsidR="00A37D16" w:rsidRDefault="00A37D16" w:rsidP="00A57B55">
      <w:pPr>
        <w:pStyle w:val="Citation"/>
        <w:rPr>
          <w:highlight w:val="white"/>
        </w:rPr>
      </w:pPr>
      <w:r>
        <w:rPr>
          <w:iCs/>
          <w:highlight w:val="white"/>
          <w:lang w:val="es"/>
        </w:rPr>
        <w:t>[Allphotobangkok]. (2014). Fábrica de piedra [Imagen]. Pixabay. https://pixabay.com/photos/work-making-stone-factory-4678695/</w:t>
      </w:r>
    </w:p>
    <w:p w14:paraId="356D2FC5" w14:textId="335AF8BC" w:rsidR="00A37D16" w:rsidRDefault="00A37D16" w:rsidP="00A37D16">
      <w:pPr>
        <w:pStyle w:val="Citation"/>
        <w:rPr>
          <w:highlight w:val="white"/>
        </w:rPr>
      </w:pPr>
      <w:r>
        <w:rPr>
          <w:iCs/>
          <w:highlight w:val="white"/>
          <w:lang w:val="es"/>
        </w:rPr>
        <w:t>BC Clark Jewelers. (2019, 21 de noviembre). El jingle de BC Clark [Vídeo]. YouTube. https://www.youtube.com/watch?v=mo1RLKcqxew</w:t>
      </w:r>
    </w:p>
    <w:p w14:paraId="38CE6CB6" w14:textId="51A77F3A" w:rsidR="00A37D16" w:rsidRDefault="00A37D16" w:rsidP="00A37D16">
      <w:pPr>
        <w:pStyle w:val="Citation"/>
        <w:rPr>
          <w:highlight w:val="white"/>
        </w:rPr>
      </w:pPr>
      <w:r>
        <w:rPr>
          <w:iCs/>
          <w:highlight w:val="white"/>
          <w:lang w:val="es"/>
        </w:rPr>
        <w:t>White, B. (2019, 17 de febrero). Joyas hechas a mano frente a las producidas en serie [Vídeo]. YouTube. https://www.youtube.com/watch?v=kThxuHmQh5w&amp;feature=youtu.be</w:t>
      </w:r>
    </w:p>
    <w:p w14:paraId="622D5B48" w14:textId="77777777" w:rsidR="00A37D16" w:rsidRDefault="00A37D16" w:rsidP="00A37D16">
      <w:pPr>
        <w:pStyle w:val="Citation"/>
        <w:rPr>
          <w:highlight w:val="white"/>
        </w:rPr>
      </w:pPr>
      <w:r>
        <w:rPr>
          <w:iCs/>
          <w:highlight w:val="white"/>
          <w:lang w:val="es"/>
        </w:rPr>
        <w:t>Britannica. (2020). La historia del diseño de joyas. https://www.britannica.com/art/jewelry/The-history-of-jewelry-design</w:t>
      </w:r>
    </w:p>
    <w:p w14:paraId="0113B8D8" w14:textId="6EF85D77" w:rsidR="00A37D16" w:rsidRDefault="00A37D16" w:rsidP="00A37D16">
      <w:pPr>
        <w:pStyle w:val="Citation"/>
        <w:rPr>
          <w:highlight w:val="white"/>
        </w:rPr>
      </w:pPr>
      <w:r>
        <w:rPr>
          <w:iCs/>
          <w:highlight w:val="white"/>
          <w:lang w:val="es"/>
        </w:rPr>
        <w:t>¿Tienes todas tus canicas? Joyas intercambiables. (2013. 28 junio). Cómo se hace - fundición a la cera perdida [Vídeo]. YouTube. https://www.youtube.com/watch?v=GWVli5iY8BI&amp;feature=youtu.be</w:t>
      </w:r>
    </w:p>
    <w:p w14:paraId="6CA6E838" w14:textId="6EFE2AD2" w:rsidR="00A37D16" w:rsidRDefault="00A37D16" w:rsidP="00A37D16">
      <w:pPr>
        <w:pStyle w:val="Citation"/>
        <w:rPr>
          <w:highlight w:val="white"/>
        </w:rPr>
      </w:pPr>
      <w:r>
        <w:rPr>
          <w:iCs/>
          <w:highlight w:val="white"/>
          <w:lang w:val="es"/>
        </w:rPr>
        <w:t>Escuela de la joya. (2011). Canal de YouTube. https://www.youtube.com/c/jtvjewelschool/featured</w:t>
      </w:r>
    </w:p>
    <w:p w14:paraId="5A279D8F" w14:textId="77777777" w:rsidR="00A37D16" w:rsidRDefault="00A37D16" w:rsidP="00A37D16">
      <w:pPr>
        <w:pStyle w:val="Citation"/>
        <w:rPr>
          <w:highlight w:val="white"/>
        </w:rPr>
      </w:pPr>
      <w:r>
        <w:rPr>
          <w:iCs/>
          <w:highlight w:val="white"/>
          <w:lang w:val="es"/>
        </w:rPr>
        <w:t>Joyeros de América. (2013). Carreras en la industria de la joyería: tu guía para un futuro brillante y luminoso. Joyeros de America. https://www.jewelers.org/images/files/jewelry-careers-guide/files/inc/78363bb543.pdf</w:t>
      </w:r>
    </w:p>
    <w:p w14:paraId="3CD46E03" w14:textId="74856E02" w:rsidR="00A37D16" w:rsidRDefault="00A57B55" w:rsidP="00A37D16">
      <w:pPr>
        <w:pStyle w:val="Citation"/>
        <w:rPr>
          <w:highlight w:val="white"/>
        </w:rPr>
      </w:pPr>
      <w:r>
        <w:rPr>
          <w:iCs/>
          <w:highlight w:val="white"/>
          <w:lang w:val="es"/>
        </w:rPr>
        <w:t>[karnbadjatia]. (2015). Fabricación de joyas [Imagen]. https://pixabay.com/photos/jewelry-manufacturing-manufacturing-1381501/pixaby.com</w:t>
      </w:r>
    </w:p>
    <w:p w14:paraId="3C8D349E" w14:textId="77777777" w:rsidR="00A37D16" w:rsidRDefault="00A37D16" w:rsidP="00A37D16">
      <w:pPr>
        <w:pStyle w:val="Citation"/>
        <w:rPr>
          <w:highlight w:val="white"/>
        </w:rPr>
      </w:pPr>
      <w:r>
        <w:rPr>
          <w:iCs/>
          <w:highlight w:val="white"/>
          <w:lang w:val="es"/>
        </w:rPr>
        <w:t xml:space="preserve">Centro K20 (s.f.). Me doy cuenta, me pregunto. Estrategias. </w:t>
      </w:r>
      <w:hyperlink r:id="rId30">
        <w:r>
          <w:rPr>
            <w:iCs/>
            <w:highlight w:val="white"/>
            <w:lang w:val="es"/>
          </w:rPr>
          <w:t>https://learn.k20center.ou.edu/strategy/137</w:t>
        </w:r>
      </w:hyperlink>
    </w:p>
    <w:p w14:paraId="10286ED6" w14:textId="21ECD67A" w:rsidR="00A37D16" w:rsidRDefault="00A37D16" w:rsidP="00A37D16">
      <w:pPr>
        <w:pStyle w:val="Citation"/>
        <w:rPr>
          <w:highlight w:val="white"/>
        </w:rPr>
      </w:pPr>
      <w:r>
        <w:rPr>
          <w:iCs/>
          <w:highlight w:val="white"/>
          <w:lang w:val="es"/>
        </w:rPr>
        <w:t>Centro K20 (s.f.). Solía pensar... pero ahora sé. Estrategias. https://learn.k20center.ou.edu/strategy/137</w:t>
      </w:r>
    </w:p>
    <w:p w14:paraId="7A30CE9F" w14:textId="3DDA3F2F" w:rsidR="00A37D16" w:rsidRDefault="00A37D16" w:rsidP="00A37D16">
      <w:pPr>
        <w:pStyle w:val="Citation"/>
        <w:rPr>
          <w:highlight w:val="white"/>
        </w:rPr>
      </w:pPr>
      <w:r>
        <w:rPr>
          <w:iCs/>
          <w:highlight w:val="white"/>
          <w:lang w:val="es"/>
        </w:rPr>
        <w:t>Centro K20 (s.f.). Tira y afloja. Estrategias. https://learn.k20center.ou.edu/strategy/98</w:t>
      </w:r>
    </w:p>
    <w:p w14:paraId="3D73A385" w14:textId="27D8FB35" w:rsidR="00A37D16" w:rsidRDefault="00A57B55" w:rsidP="00A37D16">
      <w:pPr>
        <w:pStyle w:val="Citation"/>
        <w:rPr>
          <w:highlight w:val="white"/>
        </w:rPr>
      </w:pPr>
      <w:r>
        <w:rPr>
          <w:iCs/>
          <w:highlight w:val="white"/>
          <w:lang w:val="es"/>
        </w:rPr>
        <w:t>[Master1305]. (2020). Joyero trabajando [Imagen]. Freepik. https://www.freepik.com/free-photo/jeweler-work-jewelry_9264928.htm</w:t>
      </w:r>
    </w:p>
    <w:p w14:paraId="1855059A" w14:textId="111198C3" w:rsidR="00A37D16" w:rsidRDefault="00A57B55" w:rsidP="00A37D16">
      <w:pPr>
        <w:pStyle w:val="Citation"/>
        <w:rPr>
          <w:highlight w:val="white"/>
        </w:rPr>
      </w:pPr>
      <w:r>
        <w:rPr>
          <w:iCs/>
          <w:highlight w:val="white"/>
          <w:lang w:val="es"/>
        </w:rPr>
        <w:t>[MasterTux]. (2018). Lupa [Imagen]. https://pixabay.com/photos/magnifying-glass-diamonds-tweezers-3492305/</w:t>
      </w:r>
    </w:p>
    <w:p w14:paraId="10C4A816" w14:textId="6B1E230A" w:rsidR="00A37D16" w:rsidRDefault="00A37D16" w:rsidP="00A37D16">
      <w:pPr>
        <w:pStyle w:val="Citation"/>
        <w:rPr>
          <w:highlight w:val="white"/>
        </w:rPr>
      </w:pPr>
      <w:r>
        <w:rPr>
          <w:iCs/>
          <w:highlight w:val="white"/>
          <w:lang w:val="es"/>
        </w:rPr>
        <w:t>Mi próximo movimiento (s.f.). Carreras en la industria de fabricación. https://www.mynextmove.org/find/browse?c=31</w:t>
      </w:r>
    </w:p>
    <w:p w14:paraId="6370FDE0" w14:textId="7E332B4B" w:rsidR="00A37D16" w:rsidRDefault="00A37D16" w:rsidP="00A37D16">
      <w:pPr>
        <w:pStyle w:val="Citation"/>
        <w:rPr>
          <w:highlight w:val="white"/>
        </w:rPr>
      </w:pPr>
      <w:r>
        <w:rPr>
          <w:iCs/>
          <w:highlight w:val="white"/>
          <w:lang w:val="es"/>
        </w:rPr>
        <w:t>Mi próximo movimiento (s.f.). Resultados de la búsqueda de joyeros. https://www.mynextmove.org/find/search?s=jeweler</w:t>
      </w:r>
    </w:p>
    <w:p w14:paraId="00C868D3" w14:textId="7CC78850" w:rsidR="00A37D16" w:rsidRDefault="00A37D16" w:rsidP="00A37D16">
      <w:pPr>
        <w:pStyle w:val="Citation"/>
        <w:rPr>
          <w:highlight w:val="white"/>
        </w:rPr>
      </w:pPr>
      <w:r>
        <w:rPr>
          <w:iCs/>
          <w:highlight w:val="white"/>
          <w:lang w:val="es"/>
        </w:rPr>
        <w:t>Mi próximo movimiento (s.f.). Joyeros. https://www.mynextmove.org/profile/summary/51-9071.01</w:t>
      </w:r>
    </w:p>
    <w:p w14:paraId="64667992" w14:textId="2A4D0178" w:rsidR="00A37D16" w:rsidRPr="00A37D16" w:rsidRDefault="00A37D16" w:rsidP="00A37D16">
      <w:pPr>
        <w:spacing w:before="240"/>
        <w:jc w:val="right"/>
        <w:rPr>
          <w:sz w:val="18"/>
          <w:szCs w:val="18"/>
        </w:rPr>
      </w:pPr>
      <w:r>
        <w:rPr>
          <w:b/>
          <w:bCs/>
          <w:sz w:val="18"/>
          <w:szCs w:val="18"/>
          <w:lang w:val="es"/>
        </w:rPr>
        <w:t>Respuesta de la actividad extra Herramientas del Oficio:</w:t>
      </w:r>
      <w:r>
        <w:rPr>
          <w:sz w:val="18"/>
          <w:szCs w:val="18"/>
          <w:lang w:val="es"/>
        </w:rPr>
        <w:t xml:space="preserve"> herramientas de joyería</w:t>
      </w:r>
    </w:p>
    <w:sectPr w:rsidR="00A37D16" w:rsidRPr="00A37D16" w:rsidSect="000169CF">
      <w:headerReference w:type="default" r:id="rId31"/>
      <w:pgSz w:w="12240" w:h="15840"/>
      <w:pgMar w:top="1440" w:right="1440" w:bottom="216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81F5" w14:textId="77777777" w:rsidR="00B01CD9" w:rsidRDefault="00B01CD9" w:rsidP="00293785">
      <w:pPr>
        <w:spacing w:after="0" w:line="240" w:lineRule="auto"/>
      </w:pPr>
      <w:r>
        <w:separator/>
      </w:r>
    </w:p>
  </w:endnote>
  <w:endnote w:type="continuationSeparator" w:id="0">
    <w:p w14:paraId="06CB30B8" w14:textId="77777777" w:rsidR="00B01CD9" w:rsidRDefault="00B01CD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BB80" w14:textId="2EA0542C" w:rsidR="00293785" w:rsidRDefault="00B225A5" w:rsidP="00575AE0">
    <w:pPr>
      <w:pStyle w:val="Footer"/>
      <w:ind w:left="-1080"/>
      <w:jc w:val="center"/>
    </w:pPr>
    <w:r>
      <w:rPr>
        <w:noProof/>
        <w:lang w:val="es"/>
      </w:rPr>
      <w:drawing>
        <wp:inline distT="0" distB="0" distL="0" distR="0" wp14:anchorId="237176BB" wp14:editId="7E558253">
          <wp:extent cx="11832202" cy="957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175" cy="959122"/>
                  </a:xfrm>
                  <a:prstGeom prst="rect">
                    <a:avLst/>
                  </a:prstGeom>
                  <a:noFill/>
                </pic:spPr>
              </pic:pic>
            </a:graphicData>
          </a:graphic>
        </wp:inline>
      </w:drawing>
    </w:r>
    <w:r>
      <w:rPr>
        <w:noProof/>
        <w:lang w:val="es"/>
      </w:rPr>
      <mc:AlternateContent>
        <mc:Choice Requires="wps">
          <w:drawing>
            <wp:anchor distT="45720" distB="45720" distL="114300" distR="114300" simplePos="0" relativeHeight="251659264" behindDoc="0" locked="0" layoutInCell="1" allowOverlap="1" wp14:anchorId="696307B9" wp14:editId="183C7C3D">
              <wp:simplePos x="0" y="0"/>
              <wp:positionH relativeFrom="column">
                <wp:posOffset>6391275</wp:posOffset>
              </wp:positionH>
              <wp:positionV relativeFrom="paragraph">
                <wp:posOffset>354330</wp:posOffset>
              </wp:positionV>
              <wp:extent cx="2857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7C9F5996" w14:textId="77777777" w:rsidR="00B225A5" w:rsidRPr="007F5050" w:rsidRDefault="00B225A5" w:rsidP="00B225A5">
                          <w:pPr>
                            <w:rPr>
                              <w:rFonts w:ascii="Calibri" w:hAnsi="Calibri" w:cs="Calibri"/>
                              <w:color w:val="FFFFFF" w:themeColor="background1"/>
                              <w:szCs w:val="24"/>
                            </w:rPr>
                          </w:pPr>
                          <w:r>
                            <w:rPr>
                              <w:rFonts w:ascii="Calibri" w:hAnsi="Calibri" w:cs="Calibri"/>
                              <w:color w:val="FFFFFF" w:themeColor="background1"/>
                              <w:szCs w:val="24"/>
                              <w:lang w:val="es"/>
                            </w:rPr>
                            <w:fldChar w:fldCharType="begin"/>
                          </w:r>
                          <w:r>
                            <w:rPr>
                              <w:rFonts w:ascii="Calibri" w:hAnsi="Calibri" w:cs="Calibri"/>
                              <w:color w:val="FFFFFF" w:themeColor="background1"/>
                              <w:szCs w:val="24"/>
                              <w:lang w:val="es"/>
                            </w:rPr>
                            <w:instrText xml:space="preserve"> PAGE   \* MERGEFORMAT </w:instrText>
                          </w:r>
                          <w:r>
                            <w:rPr>
                              <w:rFonts w:ascii="Calibri" w:hAnsi="Calibri" w:cs="Calibri"/>
                              <w:color w:val="FFFFFF" w:themeColor="background1"/>
                              <w:szCs w:val="24"/>
                              <w:lang w:val="es"/>
                            </w:rPr>
                            <w:fldChar w:fldCharType="separate"/>
                          </w:r>
                          <w:r>
                            <w:rPr>
                              <w:rFonts w:ascii="Calibri" w:hAnsi="Calibri" w:cs="Calibri"/>
                              <w:noProof/>
                              <w:color w:val="FFFFFF" w:themeColor="background1"/>
                              <w:szCs w:val="24"/>
                              <w:lang w:val="es"/>
                            </w:rPr>
                            <w:t>1</w:t>
                          </w:r>
                          <w:r>
                            <w:rPr>
                              <w:rFonts w:ascii="Calibri" w:hAnsi="Calibri" w:cs="Calibri"/>
                              <w:noProof/>
                              <w:color w:val="FFFFFF" w:themeColor="background1"/>
                              <w:szCs w:val="24"/>
                              <w:lang w:val="e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307B9" id="_x0000_t202" coordsize="21600,21600" o:spt="202" path="m,l,21600r21600,l21600,xe">
              <v:stroke joinstyle="miter"/>
              <v:path gradientshapeok="t" o:connecttype="rect"/>
            </v:shapetype>
            <v:shape id="Text Box 2" o:spid="_x0000_s1027" type="#_x0000_t202" style="position:absolute;left:0;text-align:left;margin-left:503.25pt;margin-top:27.9pt;width:22.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d8gEAAMw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" filled="f" stroked="f">
              <v:textbox>
                <w:txbxContent>
                  <w:p w14:paraId="7C9F5996" w14:textId="77777777" w:rsidR="00B225A5" w:rsidRPr="007F5050" w:rsidRDefault="00B225A5" w:rsidP="00B225A5">
                    <w:pPr>
                      <w:rPr>
                        <w:rFonts w:ascii="Calibri" w:hAnsi="Calibri" w:cs="Calibri"/>
                        <w:color w:val="FFFFFF" w:themeColor="background1"/>
                        <w:szCs w:val="24"/>
                      </w:rPr>
                    </w:pPr>
                    <w:r>
                      <w:rPr>
                        <w:rFonts w:ascii="Calibri" w:hAnsi="Calibri" w:cs="Calibri"/>
                        <w:color w:val="FFFFFF" w:themeColor="background1"/>
                        <w:szCs w:val="24"/>
                        <w:lang w:val="es"/>
                      </w:rPr>
                      <w:fldChar w:fldCharType="begin"/>
                    </w:r>
                    <w:r>
                      <w:rPr>
                        <w:rFonts w:ascii="Calibri" w:hAnsi="Calibri" w:cs="Calibri"/>
                        <w:color w:val="FFFFFF" w:themeColor="background1"/>
                        <w:szCs w:val="24"/>
                        <w:lang w:val="es"/>
                      </w:rPr>
                      <w:instrText xml:space="preserve"> PAGE   \* MERGEFORMAT </w:instrText>
                    </w:r>
                    <w:r>
                      <w:rPr>
                        <w:rFonts w:ascii="Calibri" w:hAnsi="Calibri" w:cs="Calibri"/>
                        <w:color w:val="FFFFFF" w:themeColor="background1"/>
                        <w:szCs w:val="24"/>
                        <w:lang w:val="es"/>
                      </w:rPr>
                      <w:fldChar w:fldCharType="separate"/>
                    </w:r>
                    <w:r>
                      <w:rPr>
                        <w:rFonts w:ascii="Calibri" w:hAnsi="Calibri" w:cs="Calibri"/>
                        <w:noProof/>
                        <w:color w:val="FFFFFF" w:themeColor="background1"/>
                        <w:szCs w:val="24"/>
                        <w:lang w:val="es"/>
                      </w:rPr>
                      <w:t>1</w:t>
                    </w:r>
                    <w:r>
                      <w:rPr>
                        <w:rFonts w:ascii="Calibri" w:hAnsi="Calibri" w:cs="Calibri"/>
                        <w:noProof/>
                        <w:color w:val="FFFFFF" w:themeColor="background1"/>
                        <w:szCs w:val="24"/>
                        <w:lang w:val="es"/>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4E05" w14:textId="77777777" w:rsidR="00B01CD9" w:rsidRDefault="00B01CD9" w:rsidP="00293785">
      <w:pPr>
        <w:spacing w:after="0" w:line="240" w:lineRule="auto"/>
      </w:pPr>
      <w:r>
        <w:separator/>
      </w:r>
    </w:p>
  </w:footnote>
  <w:footnote w:type="continuationSeparator" w:id="0">
    <w:p w14:paraId="4909C22F" w14:textId="77777777" w:rsidR="00B01CD9" w:rsidRDefault="00B01CD9"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477975"/>
      <w:docPartObj>
        <w:docPartGallery w:val="Page Numbers (Top of Page)"/>
        <w:docPartUnique/>
      </w:docPartObj>
    </w:sdtPr>
    <w:sdtEndPr>
      <w:rPr>
        <w:noProof/>
        <w:color w:val="626262" w:themeColor="accent4"/>
      </w:rPr>
    </w:sdtEndPr>
    <w:sdtContent>
      <w:p w14:paraId="097BC670" w14:textId="77777777" w:rsidR="00D6639A" w:rsidRPr="00D6639A" w:rsidRDefault="00D6639A">
        <w:pPr>
          <w:pStyle w:val="Header"/>
          <w:jc w:val="right"/>
          <w:rPr>
            <w:color w:val="626262" w:themeColor="accent4"/>
          </w:rPr>
        </w:pPr>
        <w:r>
          <w:rPr>
            <w:color w:val="626262" w:themeColor="accent4"/>
            <w:lang w:val="es"/>
          </w:rPr>
          <w:fldChar w:fldCharType="begin"/>
        </w:r>
        <w:r>
          <w:rPr>
            <w:color w:val="626262" w:themeColor="accent4"/>
            <w:lang w:val="es"/>
          </w:rPr>
          <w:instrText xml:space="preserve"> PAGE   \* MERGEFORMAT </w:instrText>
        </w:r>
        <w:r>
          <w:rPr>
            <w:color w:val="626262" w:themeColor="accent4"/>
            <w:lang w:val="es"/>
          </w:rPr>
          <w:fldChar w:fldCharType="separate"/>
        </w:r>
        <w:r>
          <w:rPr>
            <w:noProof/>
            <w:color w:val="626262" w:themeColor="accent4"/>
            <w:lang w:val="es"/>
          </w:rPr>
          <w:t>2</w:t>
        </w:r>
        <w:r>
          <w:rPr>
            <w:noProof/>
            <w:color w:val="626262" w:themeColor="accent4"/>
            <w:lang w:val="es"/>
          </w:rPr>
          <w:fldChar w:fldCharType="end"/>
        </w:r>
      </w:p>
    </w:sdtContent>
  </w:sdt>
  <w:p w14:paraId="6C785E2C" w14:textId="77777777" w:rsidR="00D6639A" w:rsidRDefault="00D66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19BC" w14:textId="77777777" w:rsidR="00947955" w:rsidRPr="00947955" w:rsidRDefault="00947955">
    <w:pPr>
      <w:pStyle w:val="Header"/>
      <w:jc w:val="right"/>
      <w:rPr>
        <w:color w:val="626262" w:themeColor="accent4"/>
      </w:rPr>
    </w:pPr>
  </w:p>
  <w:p w14:paraId="5007FC44" w14:textId="77777777" w:rsidR="000169CF" w:rsidRDefault="0001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4767" w14:textId="77777777" w:rsidR="00947955" w:rsidRPr="00947955" w:rsidRDefault="00947955">
    <w:pPr>
      <w:pStyle w:val="Header"/>
      <w:jc w:val="right"/>
      <w:rPr>
        <w:color w:val="626262" w:themeColor="accent4"/>
      </w:rPr>
    </w:pPr>
  </w:p>
  <w:p w14:paraId="6E9107BE" w14:textId="77777777" w:rsidR="00947955" w:rsidRDefault="00947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1B07" w14:textId="38AE6E08" w:rsidR="00947955" w:rsidRPr="00D6639A" w:rsidRDefault="00947955">
    <w:pPr>
      <w:pStyle w:val="Header"/>
      <w:jc w:val="right"/>
      <w:rPr>
        <w:color w:val="626262" w:themeColor="accent4"/>
      </w:rPr>
    </w:pPr>
  </w:p>
  <w:p w14:paraId="7A76BEE5" w14:textId="77777777" w:rsidR="00947955" w:rsidRDefault="00947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19FC"/>
    <w:multiLevelType w:val="hybridMultilevel"/>
    <w:tmpl w:val="02EA0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FA50C3"/>
    <w:multiLevelType w:val="hybridMultilevel"/>
    <w:tmpl w:val="1D62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221F5"/>
    <w:multiLevelType w:val="hybridMultilevel"/>
    <w:tmpl w:val="5770B4E2"/>
    <w:lvl w:ilvl="0" w:tplc="DCB4797C">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956D8"/>
    <w:multiLevelType w:val="hybridMultilevel"/>
    <w:tmpl w:val="DA3A9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A93525"/>
    <w:multiLevelType w:val="hybridMultilevel"/>
    <w:tmpl w:val="F4E6C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464C5B"/>
    <w:multiLevelType w:val="hybridMultilevel"/>
    <w:tmpl w:val="E3DAE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9364C9"/>
    <w:multiLevelType w:val="hybridMultilevel"/>
    <w:tmpl w:val="A3C2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2705142">
    <w:abstractNumId w:val="13"/>
  </w:num>
  <w:num w:numId="2" w16cid:durableId="477575598">
    <w:abstractNumId w:val="14"/>
  </w:num>
  <w:num w:numId="3" w16cid:durableId="216208445">
    <w:abstractNumId w:val="1"/>
  </w:num>
  <w:num w:numId="4" w16cid:durableId="1263223429">
    <w:abstractNumId w:val="4"/>
  </w:num>
  <w:num w:numId="5" w16cid:durableId="1176845944">
    <w:abstractNumId w:val="8"/>
  </w:num>
  <w:num w:numId="6" w16cid:durableId="1117067783">
    <w:abstractNumId w:val="10"/>
  </w:num>
  <w:num w:numId="7" w16cid:durableId="535895654">
    <w:abstractNumId w:val="9"/>
  </w:num>
  <w:num w:numId="8" w16cid:durableId="280193006">
    <w:abstractNumId w:val="15"/>
  </w:num>
  <w:num w:numId="9" w16cid:durableId="2086607645">
    <w:abstractNumId w:val="16"/>
  </w:num>
  <w:num w:numId="10" w16cid:durableId="538512044">
    <w:abstractNumId w:val="17"/>
  </w:num>
  <w:num w:numId="11" w16cid:durableId="286358300">
    <w:abstractNumId w:val="3"/>
  </w:num>
  <w:num w:numId="12" w16cid:durableId="1115758166">
    <w:abstractNumId w:val="5"/>
  </w:num>
  <w:num w:numId="13" w16cid:durableId="898203470">
    <w:abstractNumId w:val="11"/>
  </w:num>
  <w:num w:numId="14" w16cid:durableId="265236385">
    <w:abstractNumId w:val="0"/>
  </w:num>
  <w:num w:numId="15" w16cid:durableId="2040660208">
    <w:abstractNumId w:val="12"/>
  </w:num>
  <w:num w:numId="16" w16cid:durableId="882404142">
    <w:abstractNumId w:val="2"/>
  </w:num>
  <w:num w:numId="17" w16cid:durableId="1131903826">
    <w:abstractNumId w:val="6"/>
  </w:num>
  <w:num w:numId="18" w16cid:durableId="5228682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1"/>
    <w:rsid w:val="000169CF"/>
    <w:rsid w:val="0004006F"/>
    <w:rsid w:val="00053775"/>
    <w:rsid w:val="0005619A"/>
    <w:rsid w:val="00056F8F"/>
    <w:rsid w:val="0008589D"/>
    <w:rsid w:val="000C5CDF"/>
    <w:rsid w:val="0011259B"/>
    <w:rsid w:val="00116FDD"/>
    <w:rsid w:val="00125621"/>
    <w:rsid w:val="0015203F"/>
    <w:rsid w:val="001D0BBF"/>
    <w:rsid w:val="001E1F85"/>
    <w:rsid w:val="001F125D"/>
    <w:rsid w:val="002345CC"/>
    <w:rsid w:val="00293785"/>
    <w:rsid w:val="002C0879"/>
    <w:rsid w:val="002C37B4"/>
    <w:rsid w:val="00336CE2"/>
    <w:rsid w:val="0036040A"/>
    <w:rsid w:val="00397FA9"/>
    <w:rsid w:val="00446C13"/>
    <w:rsid w:val="00476229"/>
    <w:rsid w:val="005078B4"/>
    <w:rsid w:val="00521744"/>
    <w:rsid w:val="0053328A"/>
    <w:rsid w:val="00540FC6"/>
    <w:rsid w:val="005511B6"/>
    <w:rsid w:val="00553C98"/>
    <w:rsid w:val="00554103"/>
    <w:rsid w:val="00573C11"/>
    <w:rsid w:val="00575AE0"/>
    <w:rsid w:val="005A7635"/>
    <w:rsid w:val="00645D7F"/>
    <w:rsid w:val="00656940"/>
    <w:rsid w:val="00665274"/>
    <w:rsid w:val="00666C03"/>
    <w:rsid w:val="00673801"/>
    <w:rsid w:val="00686DAB"/>
    <w:rsid w:val="006B4CC2"/>
    <w:rsid w:val="006E1542"/>
    <w:rsid w:val="00721EA4"/>
    <w:rsid w:val="00722AFA"/>
    <w:rsid w:val="00764EF7"/>
    <w:rsid w:val="00777681"/>
    <w:rsid w:val="00797CB5"/>
    <w:rsid w:val="007B055F"/>
    <w:rsid w:val="007E6F1D"/>
    <w:rsid w:val="00871CA7"/>
    <w:rsid w:val="00875B0B"/>
    <w:rsid w:val="00880013"/>
    <w:rsid w:val="008920A4"/>
    <w:rsid w:val="008A1801"/>
    <w:rsid w:val="008C15EE"/>
    <w:rsid w:val="008F5386"/>
    <w:rsid w:val="00913172"/>
    <w:rsid w:val="00947955"/>
    <w:rsid w:val="00981E19"/>
    <w:rsid w:val="00994B15"/>
    <w:rsid w:val="009B52E4"/>
    <w:rsid w:val="009C2B76"/>
    <w:rsid w:val="009D6E8D"/>
    <w:rsid w:val="009F43D7"/>
    <w:rsid w:val="00A101E8"/>
    <w:rsid w:val="00A314F9"/>
    <w:rsid w:val="00A37D16"/>
    <w:rsid w:val="00A57B55"/>
    <w:rsid w:val="00A6185E"/>
    <w:rsid w:val="00AC349E"/>
    <w:rsid w:val="00AD542C"/>
    <w:rsid w:val="00B01CD9"/>
    <w:rsid w:val="00B225A5"/>
    <w:rsid w:val="00B33A2A"/>
    <w:rsid w:val="00B92DBF"/>
    <w:rsid w:val="00BD119F"/>
    <w:rsid w:val="00C0162E"/>
    <w:rsid w:val="00C73EA1"/>
    <w:rsid w:val="00C8524A"/>
    <w:rsid w:val="00CA7799"/>
    <w:rsid w:val="00CC4F77"/>
    <w:rsid w:val="00CD3CF6"/>
    <w:rsid w:val="00CE336D"/>
    <w:rsid w:val="00D106FF"/>
    <w:rsid w:val="00D626EB"/>
    <w:rsid w:val="00D6639A"/>
    <w:rsid w:val="00D67CD1"/>
    <w:rsid w:val="00D67E9F"/>
    <w:rsid w:val="00DC7A6D"/>
    <w:rsid w:val="00E479DC"/>
    <w:rsid w:val="00E54163"/>
    <w:rsid w:val="00E72133"/>
    <w:rsid w:val="00ED24C8"/>
    <w:rsid w:val="00EF7D76"/>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A089CC"/>
  <w15:docId w15:val="{267874AF-1A14-4AA7-B831-5B0A866B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521744"/>
    <w:pPr>
      <w:spacing w:after="240" w:line="276" w:lineRule="auto"/>
    </w:pPr>
    <w:rPr>
      <w:sz w:val="24"/>
    </w:rPr>
  </w:style>
  <w:style w:type="paragraph" w:styleId="Heading1">
    <w:name w:val="heading 1"/>
    <w:basedOn w:val="Normal"/>
    <w:next w:val="Normal"/>
    <w:link w:val="Heading1Char"/>
    <w:autoRedefine/>
    <w:uiPriority w:val="9"/>
    <w:qFormat/>
    <w:rsid w:val="00777681"/>
    <w:pPr>
      <w:keepNext/>
      <w:keepLines/>
      <w:spacing w:before="200"/>
      <w:outlineLvl w:val="0"/>
    </w:pPr>
    <w:rPr>
      <w:rFonts w:asciiTheme="majorHAnsi" w:eastAsiaTheme="majorEastAsia" w:hAnsiTheme="majorHAnsi" w:cstheme="majorBidi"/>
      <w:b/>
      <w:color w:val="910D28" w:themeColor="accent1"/>
      <w:sz w:val="28"/>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Heading2"/>
    <w:next w:val="Normal"/>
    <w:link w:val="Heading3Char"/>
    <w:autoRedefine/>
    <w:uiPriority w:val="9"/>
    <w:unhideWhenUsed/>
    <w:qFormat/>
    <w:rsid w:val="00764EF7"/>
    <w:pPr>
      <w:outlineLvl w:val="2"/>
    </w:pPr>
  </w:style>
  <w:style w:type="paragraph" w:styleId="Heading4">
    <w:name w:val="heading 4"/>
    <w:basedOn w:val="Normal"/>
    <w:next w:val="Normal"/>
    <w:autoRedefine/>
    <w:uiPriority w:val="9"/>
    <w:unhideWhenUsed/>
    <w:qFormat/>
    <w:rsid w:val="00764EF7"/>
    <w:pPr>
      <w:ind w:left="720" w:hanging="720"/>
      <w:outlineLvl w:val="3"/>
    </w:p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D542C"/>
    <w:pPr>
      <w:pageBreakBefore/>
      <w:spacing w:line="240" w:lineRule="auto"/>
      <w:outlineLvl w:val="0"/>
    </w:pPr>
    <w:rPr>
      <w:rFonts w:asciiTheme="majorHAnsi" w:eastAsiaTheme="majorEastAsia" w:hAnsiTheme="majorHAnsi" w:cstheme="majorBidi"/>
      <w:b/>
      <w:caps/>
      <w:kern w:val="28"/>
      <w:sz w:val="36"/>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57B55"/>
    <w:pPr>
      <w:spacing w:after="80"/>
      <w:ind w:left="720" w:hanging="720"/>
    </w:pPr>
    <w:rPr>
      <w:i/>
      <w:color w:val="3E5C61"/>
      <w:sz w:val="22"/>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E54163"/>
    <w:pPr>
      <w:spacing w:after="0"/>
      <w:jc w:val="center"/>
    </w:pPr>
    <w:rPr>
      <w:i/>
      <w:color w:val="626262"/>
      <w:sz w:val="18"/>
    </w:rPr>
  </w:style>
  <w:style w:type="character" w:customStyle="1" w:styleId="CaptionCutlineChar">
    <w:name w:val="Caption/Cutline Char"/>
    <w:basedOn w:val="CommentTextChar"/>
    <w:link w:val="CaptionCutline"/>
    <w:rsid w:val="00E54163"/>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777681"/>
    <w:rPr>
      <w:rFonts w:asciiTheme="majorHAnsi" w:eastAsiaTheme="majorEastAsia" w:hAnsiTheme="majorHAnsi" w:cstheme="majorBidi"/>
      <w:b/>
      <w:color w:val="910D28" w:themeColor="accent1"/>
      <w:sz w:val="28"/>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64EF7"/>
    <w:rPr>
      <w:rFonts w:asciiTheme="majorHAnsi" w:eastAsiaTheme="majorEastAsia" w:hAnsiTheme="majorHAnsi" w:cstheme="majorBidi"/>
      <w:i/>
      <w:color w:val="910D28" w:themeColor="accent1"/>
      <w:sz w:val="24"/>
      <w:szCs w:val="26"/>
    </w:rPr>
  </w:style>
  <w:style w:type="character" w:customStyle="1" w:styleId="TitleChar">
    <w:name w:val="Title Char"/>
    <w:basedOn w:val="DefaultParagraphFont"/>
    <w:link w:val="Title"/>
    <w:uiPriority w:val="10"/>
    <w:rsid w:val="00AD542C"/>
    <w:rPr>
      <w:rFonts w:asciiTheme="majorHAnsi" w:eastAsiaTheme="majorEastAsia" w:hAnsiTheme="majorHAnsi" w:cstheme="majorBidi"/>
      <w:b/>
      <w:caps/>
      <w:kern w:val="28"/>
      <w:sz w:val="36"/>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336CE2"/>
    <w:pPr>
      <w:keepNext/>
      <w:spacing w:before="240" w:after="0" w:line="240" w:lineRule="auto"/>
      <w:jc w:val="center"/>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336CE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paragraph" w:customStyle="1" w:styleId="ActivityTitle">
    <w:name w:val="ActivityTitle"/>
    <w:basedOn w:val="Normal"/>
    <w:qFormat/>
    <w:rsid w:val="00E54163"/>
    <w:pPr>
      <w:spacing w:before="1440" w:after="480" w:line="240" w:lineRule="auto"/>
      <w:jc w:val="center"/>
    </w:pPr>
    <w:rPr>
      <w:rFonts w:asciiTheme="majorHAnsi" w:hAnsiTheme="majorHAnsi" w:cstheme="majorHAnsi"/>
      <w:b/>
      <w:bCs/>
      <w:smallCaps/>
      <w:color w:val="3E5C61" w:themeColor="accent2"/>
      <w:sz w:val="72"/>
      <w:szCs w:val="72"/>
    </w:rPr>
  </w:style>
  <w:style w:type="paragraph" w:styleId="TOCHeading">
    <w:name w:val="TOC Heading"/>
    <w:basedOn w:val="Heading1"/>
    <w:next w:val="Normal"/>
    <w:uiPriority w:val="39"/>
    <w:unhideWhenUsed/>
    <w:qFormat/>
    <w:rsid w:val="00722AFA"/>
    <w:pPr>
      <w:spacing w:before="240" w:after="0" w:line="259" w:lineRule="auto"/>
      <w:outlineLvl w:val="9"/>
    </w:pPr>
    <w:rPr>
      <w:b w:val="0"/>
      <w:color w:val="6C091D" w:themeColor="accent1" w:themeShade="BF"/>
      <w:sz w:val="32"/>
      <w:shd w:val="clear" w:color="auto" w:fill="auto"/>
    </w:rPr>
  </w:style>
  <w:style w:type="paragraph" w:styleId="TOC1">
    <w:name w:val="toc 1"/>
    <w:basedOn w:val="Normal"/>
    <w:next w:val="Normal"/>
    <w:autoRedefine/>
    <w:uiPriority w:val="39"/>
    <w:unhideWhenUsed/>
    <w:rsid w:val="008A1801"/>
    <w:pPr>
      <w:tabs>
        <w:tab w:val="right" w:leader="dot" w:pos="9350"/>
      </w:tabs>
      <w:spacing w:after="100"/>
    </w:pPr>
  </w:style>
  <w:style w:type="paragraph" w:styleId="TOC2">
    <w:name w:val="toc 2"/>
    <w:basedOn w:val="Normal"/>
    <w:next w:val="Normal"/>
    <w:autoRedefine/>
    <w:uiPriority w:val="39"/>
    <w:unhideWhenUsed/>
    <w:rsid w:val="00722AFA"/>
    <w:pPr>
      <w:spacing w:after="100"/>
      <w:ind w:left="240"/>
    </w:pPr>
  </w:style>
  <w:style w:type="paragraph" w:styleId="TOC3">
    <w:name w:val="toc 3"/>
    <w:basedOn w:val="Normal"/>
    <w:next w:val="Normal"/>
    <w:autoRedefine/>
    <w:uiPriority w:val="39"/>
    <w:unhideWhenUsed/>
    <w:rsid w:val="00722AFA"/>
    <w:pPr>
      <w:spacing w:after="100"/>
      <w:ind w:left="480"/>
    </w:pPr>
  </w:style>
  <w:style w:type="paragraph" w:customStyle="1" w:styleId="BulletList">
    <w:name w:val="BulletList"/>
    <w:basedOn w:val="BodyText"/>
    <w:qFormat/>
    <w:rsid w:val="00673801"/>
    <w:pPr>
      <w:numPr>
        <w:numId w:val="12"/>
      </w:numPr>
      <w:spacing w:after="0" w:line="240" w:lineRule="auto"/>
    </w:pPr>
  </w:style>
  <w:style w:type="character" w:styleId="FollowedHyperlink">
    <w:name w:val="FollowedHyperlink"/>
    <w:basedOn w:val="DefaultParagraphFont"/>
    <w:uiPriority w:val="99"/>
    <w:semiHidden/>
    <w:unhideWhenUsed/>
    <w:rsid w:val="00871CA7"/>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233703208">
      <w:bodyDiv w:val="1"/>
      <w:marLeft w:val="0"/>
      <w:marRight w:val="0"/>
      <w:marTop w:val="0"/>
      <w:marBottom w:val="0"/>
      <w:divBdr>
        <w:top w:val="none" w:sz="0" w:space="0" w:color="auto"/>
        <w:left w:val="none" w:sz="0" w:space="0" w:color="auto"/>
        <w:bottom w:val="none" w:sz="0" w:space="0" w:color="auto"/>
        <w:right w:val="none" w:sz="0" w:space="0" w:color="auto"/>
      </w:divBdr>
    </w:div>
    <w:div w:id="250968090">
      <w:bodyDiv w:val="1"/>
      <w:marLeft w:val="0"/>
      <w:marRight w:val="0"/>
      <w:marTop w:val="0"/>
      <w:marBottom w:val="0"/>
      <w:divBdr>
        <w:top w:val="none" w:sz="0" w:space="0" w:color="auto"/>
        <w:left w:val="none" w:sz="0" w:space="0" w:color="auto"/>
        <w:bottom w:val="none" w:sz="0" w:space="0" w:color="auto"/>
        <w:right w:val="none" w:sz="0" w:space="0" w:color="auto"/>
      </w:divBdr>
    </w:div>
    <w:div w:id="334380173">
      <w:bodyDiv w:val="1"/>
      <w:marLeft w:val="0"/>
      <w:marRight w:val="0"/>
      <w:marTop w:val="0"/>
      <w:marBottom w:val="0"/>
      <w:divBdr>
        <w:top w:val="none" w:sz="0" w:space="0" w:color="auto"/>
        <w:left w:val="none" w:sz="0" w:space="0" w:color="auto"/>
        <w:bottom w:val="none" w:sz="0" w:space="0" w:color="auto"/>
        <w:right w:val="none" w:sz="0" w:space="0" w:color="auto"/>
      </w:divBdr>
    </w:div>
    <w:div w:id="418019455">
      <w:bodyDiv w:val="1"/>
      <w:marLeft w:val="0"/>
      <w:marRight w:val="0"/>
      <w:marTop w:val="0"/>
      <w:marBottom w:val="0"/>
      <w:divBdr>
        <w:top w:val="none" w:sz="0" w:space="0" w:color="auto"/>
        <w:left w:val="none" w:sz="0" w:space="0" w:color="auto"/>
        <w:bottom w:val="none" w:sz="0" w:space="0" w:color="auto"/>
        <w:right w:val="none" w:sz="0" w:space="0" w:color="auto"/>
      </w:divBdr>
    </w:div>
    <w:div w:id="480076504">
      <w:bodyDiv w:val="1"/>
      <w:marLeft w:val="0"/>
      <w:marRight w:val="0"/>
      <w:marTop w:val="0"/>
      <w:marBottom w:val="0"/>
      <w:divBdr>
        <w:top w:val="none" w:sz="0" w:space="0" w:color="auto"/>
        <w:left w:val="none" w:sz="0" w:space="0" w:color="auto"/>
        <w:bottom w:val="none" w:sz="0" w:space="0" w:color="auto"/>
        <w:right w:val="none" w:sz="0" w:space="0" w:color="auto"/>
      </w:divBdr>
    </w:div>
    <w:div w:id="488399102">
      <w:bodyDiv w:val="1"/>
      <w:marLeft w:val="0"/>
      <w:marRight w:val="0"/>
      <w:marTop w:val="0"/>
      <w:marBottom w:val="0"/>
      <w:divBdr>
        <w:top w:val="none" w:sz="0" w:space="0" w:color="auto"/>
        <w:left w:val="none" w:sz="0" w:space="0" w:color="auto"/>
        <w:bottom w:val="none" w:sz="0" w:space="0" w:color="auto"/>
        <w:right w:val="none" w:sz="0" w:space="0" w:color="auto"/>
      </w:divBdr>
    </w:div>
    <w:div w:id="596519240">
      <w:bodyDiv w:val="1"/>
      <w:marLeft w:val="0"/>
      <w:marRight w:val="0"/>
      <w:marTop w:val="0"/>
      <w:marBottom w:val="0"/>
      <w:divBdr>
        <w:top w:val="none" w:sz="0" w:space="0" w:color="auto"/>
        <w:left w:val="none" w:sz="0" w:space="0" w:color="auto"/>
        <w:bottom w:val="none" w:sz="0" w:space="0" w:color="auto"/>
        <w:right w:val="none" w:sz="0" w:space="0" w:color="auto"/>
      </w:divBdr>
    </w:div>
    <w:div w:id="709303195">
      <w:bodyDiv w:val="1"/>
      <w:marLeft w:val="0"/>
      <w:marRight w:val="0"/>
      <w:marTop w:val="0"/>
      <w:marBottom w:val="0"/>
      <w:divBdr>
        <w:top w:val="none" w:sz="0" w:space="0" w:color="auto"/>
        <w:left w:val="none" w:sz="0" w:space="0" w:color="auto"/>
        <w:bottom w:val="none" w:sz="0" w:space="0" w:color="auto"/>
        <w:right w:val="none" w:sz="0" w:space="0" w:color="auto"/>
      </w:divBdr>
    </w:div>
    <w:div w:id="887573706">
      <w:bodyDiv w:val="1"/>
      <w:marLeft w:val="0"/>
      <w:marRight w:val="0"/>
      <w:marTop w:val="0"/>
      <w:marBottom w:val="0"/>
      <w:divBdr>
        <w:top w:val="none" w:sz="0" w:space="0" w:color="auto"/>
        <w:left w:val="none" w:sz="0" w:space="0" w:color="auto"/>
        <w:bottom w:val="none" w:sz="0" w:space="0" w:color="auto"/>
        <w:right w:val="none" w:sz="0" w:space="0" w:color="auto"/>
      </w:divBdr>
    </w:div>
    <w:div w:id="933785434">
      <w:bodyDiv w:val="1"/>
      <w:marLeft w:val="0"/>
      <w:marRight w:val="0"/>
      <w:marTop w:val="0"/>
      <w:marBottom w:val="0"/>
      <w:divBdr>
        <w:top w:val="none" w:sz="0" w:space="0" w:color="auto"/>
        <w:left w:val="none" w:sz="0" w:space="0" w:color="auto"/>
        <w:bottom w:val="none" w:sz="0" w:space="0" w:color="auto"/>
        <w:right w:val="none" w:sz="0" w:space="0" w:color="auto"/>
      </w:divBdr>
    </w:div>
    <w:div w:id="1042679317">
      <w:bodyDiv w:val="1"/>
      <w:marLeft w:val="0"/>
      <w:marRight w:val="0"/>
      <w:marTop w:val="0"/>
      <w:marBottom w:val="0"/>
      <w:divBdr>
        <w:top w:val="none" w:sz="0" w:space="0" w:color="auto"/>
        <w:left w:val="none" w:sz="0" w:space="0" w:color="auto"/>
        <w:bottom w:val="none" w:sz="0" w:space="0" w:color="auto"/>
        <w:right w:val="none" w:sz="0" w:space="0" w:color="auto"/>
      </w:divBdr>
    </w:div>
    <w:div w:id="1087652999">
      <w:bodyDiv w:val="1"/>
      <w:marLeft w:val="0"/>
      <w:marRight w:val="0"/>
      <w:marTop w:val="0"/>
      <w:marBottom w:val="0"/>
      <w:divBdr>
        <w:top w:val="none" w:sz="0" w:space="0" w:color="auto"/>
        <w:left w:val="none" w:sz="0" w:space="0" w:color="auto"/>
        <w:bottom w:val="none" w:sz="0" w:space="0" w:color="auto"/>
        <w:right w:val="none" w:sz="0" w:space="0" w:color="auto"/>
      </w:divBdr>
    </w:div>
    <w:div w:id="1104571661">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216351255">
      <w:bodyDiv w:val="1"/>
      <w:marLeft w:val="0"/>
      <w:marRight w:val="0"/>
      <w:marTop w:val="0"/>
      <w:marBottom w:val="0"/>
      <w:divBdr>
        <w:top w:val="none" w:sz="0" w:space="0" w:color="auto"/>
        <w:left w:val="none" w:sz="0" w:space="0" w:color="auto"/>
        <w:bottom w:val="none" w:sz="0" w:space="0" w:color="auto"/>
        <w:right w:val="none" w:sz="0" w:space="0" w:color="auto"/>
      </w:divBdr>
    </w:div>
    <w:div w:id="2017264189">
      <w:bodyDiv w:val="1"/>
      <w:marLeft w:val="0"/>
      <w:marRight w:val="0"/>
      <w:marTop w:val="0"/>
      <w:marBottom w:val="0"/>
      <w:divBdr>
        <w:top w:val="none" w:sz="0" w:space="0" w:color="auto"/>
        <w:left w:val="none" w:sz="0" w:space="0" w:color="auto"/>
        <w:bottom w:val="none" w:sz="0" w:space="0" w:color="auto"/>
        <w:right w:val="none" w:sz="0" w:space="0" w:color="auto"/>
      </w:divBdr>
    </w:div>
    <w:div w:id="2026592112">
      <w:bodyDiv w:val="1"/>
      <w:marLeft w:val="0"/>
      <w:marRight w:val="0"/>
      <w:marTop w:val="0"/>
      <w:marBottom w:val="0"/>
      <w:divBdr>
        <w:top w:val="none" w:sz="0" w:space="0" w:color="auto"/>
        <w:left w:val="none" w:sz="0" w:space="0" w:color="auto"/>
        <w:bottom w:val="none" w:sz="0" w:space="0" w:color="auto"/>
        <w:right w:val="none" w:sz="0" w:space="0" w:color="auto"/>
      </w:divBdr>
    </w:div>
    <w:div w:id="2062053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youtube.com/watch?v=1bxUx-SVl9U" TargetMode="External"/><Relationship Id="rId26" Type="http://schemas.openxmlformats.org/officeDocument/2006/relationships/hyperlink" Target="https://www.mynextmove.org/find/search?s=jeweler" TargetMode="External"/><Relationship Id="rId3" Type="http://schemas.openxmlformats.org/officeDocument/2006/relationships/styles" Target="styles.xml"/><Relationship Id="rId21" Type="http://schemas.openxmlformats.org/officeDocument/2006/relationships/hyperlink" Target="https://www.youtube.com/watch?v=GWVli5iY8B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1bxUx-SVl9U" TargetMode="External"/><Relationship Id="rId25" Type="http://schemas.openxmlformats.org/officeDocument/2006/relationships/hyperlink" Target="https://www.jewelers.org/images/files/jewelry-careers-guide/files/inc/78363bb543.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kThxuHmQh5w"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ynextmove.org/profile/summary/51-9071.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mo1RLKcqxew" TargetMode="External"/><Relationship Id="rId23" Type="http://schemas.openxmlformats.org/officeDocument/2006/relationships/hyperlink" Target="https://www.youtube.com/user/jtvjewelschool" TargetMode="External"/><Relationship Id="rId28" Type="http://schemas.openxmlformats.org/officeDocument/2006/relationships/hyperlink" Target="https://www.mynextmove.org/find/browse?c=31" TargetMode="External"/><Relationship Id="rId10" Type="http://schemas.openxmlformats.org/officeDocument/2006/relationships/footer" Target="footer1.xml"/><Relationship Id="rId19" Type="http://schemas.openxmlformats.org/officeDocument/2006/relationships/hyperlink" Target="https://tinyurl.com/jewelrytimeline"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tinyurl.com/jewelrygame" TargetMode="External"/><Relationship Id="rId27" Type="http://schemas.openxmlformats.org/officeDocument/2006/relationships/hyperlink" Target="https://www.mynextmove.org/find/search?s=jeweler" TargetMode="External"/><Relationship Id="rId30" Type="http://schemas.openxmlformats.org/officeDocument/2006/relationships/hyperlink" Target="https://learn.k20center.ou.edu/strategy/13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Student%20Activity%20Template.dotx" TargetMode="External"/></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Activity Template.dotx</Template>
  <TotalTime>2466</TotalTime>
  <Pages>14</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Student Activity</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dc:title>
  <dc:creator>K20 Center</dc:creator>
  <cp:lastModifiedBy>Andres Lopez</cp:lastModifiedBy>
  <cp:revision>12</cp:revision>
  <cp:lastPrinted>2022-06-29T19:58:00Z</cp:lastPrinted>
  <dcterms:created xsi:type="dcterms:W3CDTF">2021-05-18T02:45:00Z</dcterms:created>
  <dcterms:modified xsi:type="dcterms:W3CDTF">2022-06-29T19:58:00Z</dcterms:modified>
</cp:coreProperties>
</file>